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9E4B" w14:textId="77777777" w:rsidR="00975A17" w:rsidRPr="00057162" w:rsidRDefault="00975A17" w:rsidP="00975A17">
      <w:pPr>
        <w:spacing w:before="120" w:line="312" w:lineRule="auto"/>
        <w:jc w:val="both"/>
        <w:rPr>
          <w:rFonts w:eastAsia="Calibri"/>
          <w:sz w:val="24"/>
          <w:szCs w:val="24"/>
          <w:lang w:eastAsia="en-US"/>
        </w:rPr>
      </w:pPr>
    </w:p>
    <w:p w14:paraId="36480001" w14:textId="77777777" w:rsidR="00975A17" w:rsidRPr="00057162" w:rsidRDefault="00975A17" w:rsidP="00975A17">
      <w:pPr>
        <w:spacing w:before="120" w:line="312" w:lineRule="auto"/>
        <w:jc w:val="both"/>
        <w:rPr>
          <w:rFonts w:eastAsia="Calibri"/>
          <w:sz w:val="24"/>
          <w:szCs w:val="24"/>
          <w:lang w:eastAsia="en-US"/>
        </w:rPr>
      </w:pPr>
    </w:p>
    <w:p w14:paraId="0334FB09" w14:textId="77777777" w:rsidR="00975A17" w:rsidRPr="00057162" w:rsidRDefault="00975A17" w:rsidP="00975A17">
      <w:pPr>
        <w:spacing w:before="120" w:line="312" w:lineRule="auto"/>
        <w:jc w:val="both"/>
        <w:rPr>
          <w:rFonts w:eastAsia="Calibri"/>
          <w:color w:val="000000"/>
          <w:sz w:val="24"/>
          <w:szCs w:val="24"/>
          <w:lang w:eastAsia="en-US"/>
        </w:rPr>
      </w:pPr>
    </w:p>
    <w:p w14:paraId="228F457D"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D698F3F"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05A955A2"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C46D123"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DCBAB18" w14:textId="77777777" w:rsidR="002F00FE" w:rsidRPr="0095304C" w:rsidRDefault="002F00FE" w:rsidP="008E6D2E">
      <w:pPr>
        <w:spacing w:before="120" w:line="276"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Pr>
          <w:rFonts w:eastAsia="Calibri"/>
          <w:b/>
          <w:color w:val="000000"/>
          <w:sz w:val="28"/>
          <w:szCs w:val="28"/>
          <w:lang w:eastAsia="en-US"/>
        </w:rPr>
        <w:t>„</w:t>
      </w:r>
      <w:r w:rsidRPr="0095304C">
        <w:rPr>
          <w:b/>
          <w:bCs/>
          <w:iCs/>
          <w:sz w:val="28"/>
          <w:szCs w:val="28"/>
        </w:rPr>
        <w:t xml:space="preserve">Przebudowa ul. Korfantego w Gierałtowicach </w:t>
      </w:r>
      <w:r w:rsidRPr="0095304C">
        <w:rPr>
          <w:b/>
          <w:bCs/>
          <w:iCs/>
          <w:sz w:val="28"/>
          <w:szCs w:val="28"/>
        </w:rPr>
        <w:br/>
        <w:t>w zakresie przebudowy DW 921 i DP2908S</w:t>
      </w:r>
      <w:r>
        <w:rPr>
          <w:b/>
          <w:bCs/>
          <w:iCs/>
          <w:sz w:val="28"/>
          <w:szCs w:val="28"/>
        </w:rPr>
        <w:t>”</w:t>
      </w:r>
    </w:p>
    <w:p w14:paraId="62B868DF" w14:textId="77777777" w:rsidR="008E6D2E" w:rsidRDefault="008E6D2E" w:rsidP="002F00FE">
      <w:pPr>
        <w:spacing w:before="120" w:line="312" w:lineRule="auto"/>
        <w:jc w:val="center"/>
        <w:rPr>
          <w:rFonts w:eastAsia="Calibri"/>
          <w:b/>
          <w:color w:val="000000"/>
          <w:sz w:val="28"/>
          <w:szCs w:val="28"/>
          <w:lang w:eastAsia="en-US"/>
        </w:rPr>
      </w:pPr>
    </w:p>
    <w:p w14:paraId="696F9C0C" w14:textId="2AE65E32" w:rsidR="002F00FE" w:rsidRDefault="002F00FE" w:rsidP="002F00F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412402411</w:t>
      </w:r>
    </w:p>
    <w:p w14:paraId="249A88AB" w14:textId="77777777" w:rsidR="00975A17" w:rsidRPr="00F76785" w:rsidRDefault="00975A17" w:rsidP="00975A17">
      <w:pPr>
        <w:spacing w:before="120" w:line="312" w:lineRule="auto"/>
        <w:jc w:val="center"/>
        <w:rPr>
          <w:rFonts w:eastAsia="Calibri"/>
          <w:b/>
          <w:color w:val="000000"/>
          <w:sz w:val="28"/>
          <w:szCs w:val="28"/>
          <w:lang w:eastAsia="en-US"/>
        </w:rPr>
      </w:pPr>
    </w:p>
    <w:p w14:paraId="74CB267E" w14:textId="77777777" w:rsidR="00975A17" w:rsidRDefault="00975A17" w:rsidP="00975A17">
      <w:pPr>
        <w:spacing w:before="120" w:line="312" w:lineRule="auto"/>
        <w:jc w:val="both"/>
        <w:rPr>
          <w:rFonts w:eastAsia="Calibri"/>
          <w:color w:val="000000"/>
          <w:sz w:val="24"/>
          <w:szCs w:val="24"/>
          <w:lang w:eastAsia="en-US"/>
        </w:rPr>
      </w:pPr>
    </w:p>
    <w:p w14:paraId="30909E72" w14:textId="77777777" w:rsidR="00975A17" w:rsidRDefault="00975A17" w:rsidP="00975A17">
      <w:pPr>
        <w:spacing w:before="120" w:line="312" w:lineRule="auto"/>
        <w:jc w:val="both"/>
        <w:rPr>
          <w:rFonts w:eastAsia="Calibri"/>
          <w:color w:val="000000"/>
          <w:sz w:val="24"/>
          <w:szCs w:val="24"/>
          <w:lang w:eastAsia="en-US"/>
        </w:rPr>
      </w:pPr>
    </w:p>
    <w:p w14:paraId="371B39D5" w14:textId="77777777" w:rsidR="00975A17" w:rsidRPr="00057162" w:rsidRDefault="00975A17" w:rsidP="00975A17">
      <w:pPr>
        <w:spacing w:before="120" w:line="312" w:lineRule="auto"/>
        <w:jc w:val="both"/>
        <w:rPr>
          <w:rFonts w:eastAsia="Calibri"/>
          <w:color w:val="000000"/>
          <w:sz w:val="24"/>
          <w:szCs w:val="24"/>
          <w:lang w:eastAsia="en-US"/>
        </w:rPr>
      </w:pPr>
    </w:p>
    <w:p w14:paraId="039E26B8" w14:textId="77777777" w:rsidR="00975A17" w:rsidRPr="00057162" w:rsidRDefault="00975A17" w:rsidP="00975A17">
      <w:pPr>
        <w:spacing w:before="120" w:line="312" w:lineRule="auto"/>
        <w:jc w:val="both"/>
        <w:rPr>
          <w:rFonts w:eastAsia="Calibri"/>
          <w:color w:val="000000"/>
          <w:sz w:val="24"/>
          <w:szCs w:val="24"/>
          <w:lang w:eastAsia="en-US"/>
        </w:rPr>
      </w:pPr>
    </w:p>
    <w:p w14:paraId="6540040F" w14:textId="77777777" w:rsidR="00975A17" w:rsidRPr="00CB4745" w:rsidRDefault="00975A17" w:rsidP="00975A17">
      <w:pPr>
        <w:spacing w:before="120" w:line="312" w:lineRule="auto"/>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3E89B86" w14:textId="77777777" w:rsidR="00975A17" w:rsidRPr="00052816" w:rsidRDefault="00975A17" w:rsidP="00975A17">
          <w:pPr>
            <w:pStyle w:val="Nagwekspisutreci"/>
            <w:rPr>
              <w:color w:val="auto"/>
            </w:rPr>
          </w:pPr>
          <w:r w:rsidRPr="00052816">
            <w:rPr>
              <w:color w:val="auto"/>
            </w:rPr>
            <w:t>Spis treści</w:t>
          </w:r>
        </w:p>
        <w:p w14:paraId="6DA348FB" w14:textId="7E38DDBA"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132FBF">
              <w:rPr>
                <w:noProof/>
                <w:webHidden/>
              </w:rPr>
              <w:t>3</w:t>
            </w:r>
            <w:r>
              <w:rPr>
                <w:noProof/>
                <w:webHidden/>
              </w:rPr>
              <w:fldChar w:fldCharType="end"/>
            </w:r>
          </w:hyperlink>
        </w:p>
        <w:p w14:paraId="2C33B534" w14:textId="7A649F3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32FBF">
              <w:rPr>
                <w:noProof/>
                <w:webHidden/>
              </w:rPr>
              <w:t>3</w:t>
            </w:r>
            <w:r>
              <w:rPr>
                <w:noProof/>
                <w:webHidden/>
              </w:rPr>
              <w:fldChar w:fldCharType="end"/>
            </w:r>
          </w:hyperlink>
        </w:p>
        <w:p w14:paraId="56BB54A5" w14:textId="7F6547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32FBF">
              <w:rPr>
                <w:noProof/>
                <w:webHidden/>
              </w:rPr>
              <w:t>4</w:t>
            </w:r>
            <w:r>
              <w:rPr>
                <w:noProof/>
                <w:webHidden/>
              </w:rPr>
              <w:fldChar w:fldCharType="end"/>
            </w:r>
          </w:hyperlink>
        </w:p>
        <w:p w14:paraId="6BAB2617" w14:textId="5D9D83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32FBF">
              <w:rPr>
                <w:noProof/>
                <w:webHidden/>
              </w:rPr>
              <w:t>4</w:t>
            </w:r>
            <w:r>
              <w:rPr>
                <w:noProof/>
                <w:webHidden/>
              </w:rPr>
              <w:fldChar w:fldCharType="end"/>
            </w:r>
          </w:hyperlink>
        </w:p>
        <w:p w14:paraId="1FE12CA1" w14:textId="323F2B7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32FBF">
              <w:rPr>
                <w:noProof/>
                <w:webHidden/>
              </w:rPr>
              <w:t>4</w:t>
            </w:r>
            <w:r>
              <w:rPr>
                <w:noProof/>
                <w:webHidden/>
              </w:rPr>
              <w:fldChar w:fldCharType="end"/>
            </w:r>
          </w:hyperlink>
        </w:p>
        <w:p w14:paraId="1C79E219" w14:textId="50D74EF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32FBF">
              <w:rPr>
                <w:noProof/>
                <w:webHidden/>
              </w:rPr>
              <w:t>8</w:t>
            </w:r>
            <w:r>
              <w:rPr>
                <w:noProof/>
                <w:webHidden/>
              </w:rPr>
              <w:fldChar w:fldCharType="end"/>
            </w:r>
          </w:hyperlink>
        </w:p>
        <w:p w14:paraId="0AE3A91C" w14:textId="293F3D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32FBF">
              <w:rPr>
                <w:noProof/>
                <w:webHidden/>
              </w:rPr>
              <w:t>8</w:t>
            </w:r>
            <w:r>
              <w:rPr>
                <w:noProof/>
                <w:webHidden/>
              </w:rPr>
              <w:fldChar w:fldCharType="end"/>
            </w:r>
          </w:hyperlink>
        </w:p>
        <w:p w14:paraId="5ADB4A59" w14:textId="686B25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32FBF">
              <w:rPr>
                <w:noProof/>
                <w:webHidden/>
              </w:rPr>
              <w:t>10</w:t>
            </w:r>
            <w:r>
              <w:rPr>
                <w:noProof/>
                <w:webHidden/>
              </w:rPr>
              <w:fldChar w:fldCharType="end"/>
            </w:r>
          </w:hyperlink>
        </w:p>
        <w:p w14:paraId="29C0147F" w14:textId="5AA327A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32FBF">
              <w:rPr>
                <w:noProof/>
                <w:webHidden/>
              </w:rPr>
              <w:t>14</w:t>
            </w:r>
            <w:r>
              <w:rPr>
                <w:noProof/>
                <w:webHidden/>
              </w:rPr>
              <w:fldChar w:fldCharType="end"/>
            </w:r>
          </w:hyperlink>
        </w:p>
        <w:p w14:paraId="48DF0FA6" w14:textId="2983707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32FBF">
              <w:rPr>
                <w:noProof/>
                <w:webHidden/>
              </w:rPr>
              <w:t>15</w:t>
            </w:r>
            <w:r>
              <w:rPr>
                <w:noProof/>
                <w:webHidden/>
              </w:rPr>
              <w:fldChar w:fldCharType="end"/>
            </w:r>
          </w:hyperlink>
        </w:p>
        <w:p w14:paraId="30682008" w14:textId="36EF31B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32FBF">
              <w:rPr>
                <w:noProof/>
                <w:webHidden/>
              </w:rPr>
              <w:t>15</w:t>
            </w:r>
            <w:r>
              <w:rPr>
                <w:noProof/>
                <w:webHidden/>
              </w:rPr>
              <w:fldChar w:fldCharType="end"/>
            </w:r>
          </w:hyperlink>
        </w:p>
        <w:p w14:paraId="25A1ACBF" w14:textId="643D28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32FBF">
              <w:rPr>
                <w:noProof/>
                <w:webHidden/>
              </w:rPr>
              <w:t>16</w:t>
            </w:r>
            <w:r>
              <w:rPr>
                <w:noProof/>
                <w:webHidden/>
              </w:rPr>
              <w:fldChar w:fldCharType="end"/>
            </w:r>
          </w:hyperlink>
        </w:p>
        <w:p w14:paraId="466CED0F" w14:textId="0CB693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32FBF">
              <w:rPr>
                <w:noProof/>
                <w:webHidden/>
              </w:rPr>
              <w:t>18</w:t>
            </w:r>
            <w:r>
              <w:rPr>
                <w:noProof/>
                <w:webHidden/>
              </w:rPr>
              <w:fldChar w:fldCharType="end"/>
            </w:r>
          </w:hyperlink>
        </w:p>
        <w:p w14:paraId="5BCF31D6" w14:textId="14CEA91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32FBF">
              <w:rPr>
                <w:noProof/>
                <w:webHidden/>
              </w:rPr>
              <w:t>19</w:t>
            </w:r>
            <w:r>
              <w:rPr>
                <w:noProof/>
                <w:webHidden/>
              </w:rPr>
              <w:fldChar w:fldCharType="end"/>
            </w:r>
          </w:hyperlink>
        </w:p>
        <w:p w14:paraId="36B7D355" w14:textId="0412076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32FBF">
              <w:rPr>
                <w:noProof/>
                <w:webHidden/>
              </w:rPr>
              <w:t>19</w:t>
            </w:r>
            <w:r>
              <w:rPr>
                <w:noProof/>
                <w:webHidden/>
              </w:rPr>
              <w:fldChar w:fldCharType="end"/>
            </w:r>
          </w:hyperlink>
        </w:p>
        <w:p w14:paraId="45332FA2" w14:textId="450C019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32FBF">
              <w:rPr>
                <w:noProof/>
                <w:webHidden/>
              </w:rPr>
              <w:t>20</w:t>
            </w:r>
            <w:r>
              <w:rPr>
                <w:noProof/>
                <w:webHidden/>
              </w:rPr>
              <w:fldChar w:fldCharType="end"/>
            </w:r>
          </w:hyperlink>
        </w:p>
        <w:p w14:paraId="57B725D4" w14:textId="37EA6EA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32FBF">
              <w:rPr>
                <w:noProof/>
                <w:webHidden/>
              </w:rPr>
              <w:t>20</w:t>
            </w:r>
            <w:r>
              <w:rPr>
                <w:noProof/>
                <w:webHidden/>
              </w:rPr>
              <w:fldChar w:fldCharType="end"/>
            </w:r>
          </w:hyperlink>
        </w:p>
        <w:p w14:paraId="283316E6" w14:textId="42A023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32FBF">
              <w:rPr>
                <w:noProof/>
                <w:webHidden/>
              </w:rPr>
              <w:t>24</w:t>
            </w:r>
            <w:r>
              <w:rPr>
                <w:noProof/>
                <w:webHidden/>
              </w:rPr>
              <w:fldChar w:fldCharType="end"/>
            </w:r>
          </w:hyperlink>
        </w:p>
        <w:p w14:paraId="4B024A13" w14:textId="21D2EFD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32FBF">
              <w:rPr>
                <w:noProof/>
                <w:webHidden/>
              </w:rPr>
              <w:t>24</w:t>
            </w:r>
            <w:r>
              <w:rPr>
                <w:noProof/>
                <w:webHidden/>
              </w:rPr>
              <w:fldChar w:fldCharType="end"/>
            </w:r>
          </w:hyperlink>
        </w:p>
        <w:p w14:paraId="31E0908C" w14:textId="366B934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32FBF">
              <w:rPr>
                <w:noProof/>
                <w:webHidden/>
              </w:rPr>
              <w:t>25</w:t>
            </w:r>
            <w:r>
              <w:rPr>
                <w:noProof/>
                <w:webHidden/>
              </w:rPr>
              <w:fldChar w:fldCharType="end"/>
            </w:r>
          </w:hyperlink>
        </w:p>
        <w:p w14:paraId="0F1615F1" w14:textId="2ACCBA4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32FBF">
              <w:rPr>
                <w:noProof/>
                <w:webHidden/>
              </w:rPr>
              <w:t>26</w:t>
            </w:r>
            <w:r>
              <w:rPr>
                <w:noProof/>
                <w:webHidden/>
              </w:rPr>
              <w:fldChar w:fldCharType="end"/>
            </w:r>
          </w:hyperlink>
        </w:p>
        <w:p w14:paraId="5D54722D" w14:textId="1271BBC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32FBF">
              <w:rPr>
                <w:noProof/>
                <w:webHidden/>
              </w:rPr>
              <w:t>26</w:t>
            </w:r>
            <w:r>
              <w:rPr>
                <w:noProof/>
                <w:webHidden/>
              </w:rPr>
              <w:fldChar w:fldCharType="end"/>
            </w:r>
          </w:hyperlink>
        </w:p>
        <w:p w14:paraId="0BAD07F6" w14:textId="5E26682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32FBF">
              <w:rPr>
                <w:noProof/>
                <w:webHidden/>
              </w:rPr>
              <w:t>26</w:t>
            </w:r>
            <w:r>
              <w:rPr>
                <w:noProof/>
                <w:webHidden/>
              </w:rPr>
              <w:fldChar w:fldCharType="end"/>
            </w:r>
          </w:hyperlink>
        </w:p>
        <w:p w14:paraId="08171328" w14:textId="77777777" w:rsidR="00975A17" w:rsidRPr="00057162" w:rsidRDefault="00975A17" w:rsidP="00975A17">
          <w:r>
            <w:fldChar w:fldCharType="end"/>
          </w:r>
        </w:p>
      </w:sdtContent>
    </w:sdt>
    <w:p w14:paraId="78468E24" w14:textId="77777777" w:rsidR="00975A17" w:rsidRPr="00057162" w:rsidRDefault="00975A17" w:rsidP="00975A17">
      <w:pPr>
        <w:spacing w:before="120" w:line="312" w:lineRule="auto"/>
        <w:jc w:val="both"/>
        <w:rPr>
          <w:sz w:val="24"/>
          <w:szCs w:val="24"/>
        </w:rPr>
      </w:pPr>
    </w:p>
    <w:p w14:paraId="45C7E627" w14:textId="77777777" w:rsidR="00975A17" w:rsidRPr="00057162" w:rsidRDefault="00975A17" w:rsidP="00975A17">
      <w:pPr>
        <w:spacing w:before="120" w:line="312" w:lineRule="auto"/>
        <w:jc w:val="both"/>
        <w:rPr>
          <w:sz w:val="24"/>
          <w:szCs w:val="24"/>
        </w:rPr>
      </w:pPr>
    </w:p>
    <w:p w14:paraId="20D52F60" w14:textId="77777777" w:rsidR="00975A17" w:rsidRPr="00057162" w:rsidRDefault="00975A17" w:rsidP="00975A17">
      <w:pPr>
        <w:spacing w:before="120" w:line="312" w:lineRule="auto"/>
        <w:jc w:val="both"/>
        <w:rPr>
          <w:sz w:val="24"/>
          <w:szCs w:val="24"/>
        </w:rPr>
      </w:pPr>
    </w:p>
    <w:p w14:paraId="2D873B1C" w14:textId="77777777" w:rsidR="00975A17" w:rsidRPr="00057162" w:rsidRDefault="00975A17" w:rsidP="00975A17">
      <w:pPr>
        <w:spacing w:after="160" w:line="259" w:lineRule="auto"/>
        <w:rPr>
          <w:sz w:val="24"/>
          <w:szCs w:val="24"/>
        </w:rPr>
      </w:pPr>
      <w:r w:rsidRPr="00057162">
        <w:rPr>
          <w:sz w:val="24"/>
          <w:szCs w:val="24"/>
        </w:rPr>
        <w:br w:type="page"/>
      </w:r>
    </w:p>
    <w:p w14:paraId="37F374B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1D17EA1"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CF39A6A"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877A9A1"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1B34627" w14:textId="77777777" w:rsidR="00975A17" w:rsidRPr="008E6D2E" w:rsidRDefault="00975A17" w:rsidP="00975A17">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8E6D2E">
          <w:rPr>
            <w:rStyle w:val="Hipercze"/>
            <w:sz w:val="24"/>
            <w:szCs w:val="24"/>
          </w:rPr>
          <w:t>https://www.pgg.pl/strefa-korporacyjna/dostawcy/profil-nabywcy/przetargi</w:t>
        </w:r>
      </w:hyperlink>
    </w:p>
    <w:p w14:paraId="159716A5"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8E6D2E">
        <w:fldChar w:fldCharType="begin"/>
      </w:r>
      <w:r w:rsidRPr="008E6D2E">
        <w:rPr>
          <w:sz w:val="24"/>
          <w:szCs w:val="24"/>
        </w:rPr>
        <w:instrText xml:space="preserve"> HYPERLINK "https://efo.coig.biz" </w:instrText>
      </w:r>
      <w:r w:rsidRPr="008E6D2E">
        <w:fldChar w:fldCharType="separate"/>
      </w:r>
      <w:r w:rsidRPr="008E6D2E">
        <w:rPr>
          <w:rStyle w:val="Hipercze"/>
          <w:bCs/>
          <w:iCs/>
          <w:sz w:val="24"/>
          <w:szCs w:val="24"/>
        </w:rPr>
        <w:t>https://efo.coig.biz</w:t>
      </w:r>
      <w:r w:rsidRPr="008E6D2E">
        <w:rPr>
          <w:rStyle w:val="Hipercze"/>
          <w:bCs/>
          <w:iCs/>
          <w:sz w:val="24"/>
          <w:szCs w:val="24"/>
        </w:rPr>
        <w:fldChar w:fldCharType="end"/>
      </w:r>
    </w:p>
    <w:p w14:paraId="604C6E90" w14:textId="77777777" w:rsidR="00975A17" w:rsidRPr="008E6D2E" w:rsidRDefault="00975A17" w:rsidP="00975A17">
      <w:pPr>
        <w:spacing w:before="120" w:line="312" w:lineRule="auto"/>
        <w:jc w:val="both"/>
        <w:rPr>
          <w:bCs/>
          <w:iCs/>
          <w:sz w:val="24"/>
          <w:szCs w:val="24"/>
        </w:rPr>
      </w:pPr>
      <w:r w:rsidRPr="008E6D2E">
        <w:rPr>
          <w:rStyle w:val="Hipercze"/>
          <w:bCs/>
          <w:iCs/>
          <w:sz w:val="24"/>
          <w:szCs w:val="24"/>
        </w:rPr>
        <w:t>Infolinia: +48 32 716 9999</w:t>
      </w:r>
    </w:p>
    <w:p w14:paraId="6F3A741C"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E1C6C4" w14:textId="77777777" w:rsidR="00231EDB" w:rsidRPr="00057162" w:rsidRDefault="00231EDB" w:rsidP="00231EDB">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sidRPr="001855CC">
        <w:rPr>
          <w:b/>
          <w:bCs/>
          <w:color w:val="000000" w:themeColor="text1"/>
        </w:rPr>
        <w:t>KWK SOŚNICA</w:t>
      </w:r>
    </w:p>
    <w:p w14:paraId="76932218" w14:textId="77777777" w:rsidR="00231EDB" w:rsidRDefault="00231EDB" w:rsidP="00231EDB">
      <w:pPr>
        <w:spacing w:before="120"/>
        <w:jc w:val="both"/>
        <w:rPr>
          <w:bCs/>
          <w:iCs/>
          <w:sz w:val="24"/>
          <w:szCs w:val="24"/>
        </w:rPr>
      </w:pPr>
      <w:r>
        <w:rPr>
          <w:bCs/>
          <w:iCs/>
          <w:sz w:val="24"/>
          <w:szCs w:val="24"/>
        </w:rPr>
        <w:t>ul. Błonie 6</w:t>
      </w:r>
    </w:p>
    <w:p w14:paraId="058FEB35" w14:textId="77777777" w:rsidR="00231EDB" w:rsidRDefault="00231EDB" w:rsidP="00231EDB">
      <w:pPr>
        <w:spacing w:before="120"/>
        <w:jc w:val="both"/>
        <w:rPr>
          <w:bCs/>
          <w:iCs/>
          <w:sz w:val="24"/>
          <w:szCs w:val="24"/>
        </w:rPr>
      </w:pPr>
      <w:r>
        <w:rPr>
          <w:bCs/>
          <w:iCs/>
          <w:sz w:val="24"/>
          <w:szCs w:val="24"/>
        </w:rPr>
        <w:t>44-103 Gliwice</w:t>
      </w:r>
    </w:p>
    <w:p w14:paraId="1FC55F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71DB6363"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0880B0A0"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33654BF8" w14:textId="77777777" w:rsidR="00975A17" w:rsidRPr="004B69AF" w:rsidRDefault="00975A17" w:rsidP="00975A17">
      <w:pPr>
        <w:pStyle w:val="Akapitzlist"/>
        <w:ind w:left="360"/>
        <w:jc w:val="both"/>
        <w:rPr>
          <w:sz w:val="22"/>
          <w:szCs w:val="22"/>
        </w:rPr>
      </w:pPr>
    </w:p>
    <w:p w14:paraId="5020349F" w14:textId="3BE87036" w:rsidR="00975A17" w:rsidRPr="00057162" w:rsidRDefault="00975A17">
      <w:pPr>
        <w:pStyle w:val="Akapitzlist"/>
        <w:numPr>
          <w:ilvl w:val="0"/>
          <w:numId w:val="5"/>
        </w:numPr>
        <w:spacing w:before="120" w:line="312" w:lineRule="auto"/>
        <w:jc w:val="both"/>
      </w:pPr>
      <w:r w:rsidRPr="004B69AF">
        <w:t xml:space="preserve">Obowiązek informacyjny wynikający z Artykułu 13 i 14 Rozporządzenia Parlamentu Europejskiego i Rady z dnia 27 kwietnia 2016 roku w sprawie ochrony osób fizycznych </w:t>
      </w:r>
      <w:r w:rsidR="004B69AF">
        <w:br/>
      </w:r>
      <w:r w:rsidRPr="004B69AF">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4B69AF">
        <w:br/>
      </w:r>
      <w:r w:rsidRPr="00057162">
        <w:t>w zakładce RODO</w:t>
      </w:r>
      <w:r>
        <w:t>, w załączniku „Kontrahenci/Pracownicy Kontrahentów”</w:t>
      </w:r>
      <w:r w:rsidRPr="00057162">
        <w:t>.</w:t>
      </w:r>
    </w:p>
    <w:p w14:paraId="7E8F9532"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655B8C68"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4266BB2"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0FE2D15" w14:textId="77777777" w:rsidR="00975A17" w:rsidRPr="008616AB" w:rsidRDefault="00975A17" w:rsidP="00975A17">
      <w:pPr>
        <w:spacing w:before="120" w:line="312" w:lineRule="auto"/>
        <w:jc w:val="both"/>
        <w:rPr>
          <w:bCs/>
          <w:sz w:val="2"/>
          <w:szCs w:val="2"/>
        </w:rPr>
      </w:pPr>
    </w:p>
    <w:p w14:paraId="421458EB"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1A4047E" w14:textId="360F96C3" w:rsidR="00975A17" w:rsidRPr="004B69AF"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4B69AF" w:rsidRPr="004B69AF">
        <w:rPr>
          <w:b/>
          <w:bCs/>
          <w:iCs/>
        </w:rPr>
        <w:t xml:space="preserve">Przebudowa ul. Korfantego w Gierałtowicach </w:t>
      </w:r>
      <w:r w:rsidR="004B69AF">
        <w:rPr>
          <w:b/>
          <w:bCs/>
          <w:iCs/>
        </w:rPr>
        <w:br/>
      </w:r>
      <w:r w:rsidR="004B69AF" w:rsidRPr="004B69AF">
        <w:rPr>
          <w:b/>
          <w:bCs/>
          <w:iCs/>
        </w:rPr>
        <w:t>w zakresie przebudowy DW 921 i DP2908S</w:t>
      </w:r>
      <w:r w:rsidR="004B69AF">
        <w:rPr>
          <w:b/>
          <w:bCs/>
          <w:iCs/>
        </w:rPr>
        <w:t>.</w:t>
      </w:r>
    </w:p>
    <w:p w14:paraId="2C4D1670"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2462972A" w14:textId="1E371230"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4B69AF" w:rsidRPr="004B69AF">
        <w:t xml:space="preserve"> </w:t>
      </w:r>
      <w:r w:rsidR="004B69AF" w:rsidRPr="00EE3FE4">
        <w:t>45000000-7 – Roboty budowlane</w:t>
      </w:r>
      <w:r w:rsidR="004B69AF" w:rsidRPr="00B3198A">
        <w:rPr>
          <w:i/>
          <w:iCs/>
        </w:rPr>
        <w:t>.</w:t>
      </w:r>
    </w:p>
    <w:p w14:paraId="754DDCE1"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71F8D89"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085ACE5" w14:textId="77777777" w:rsidR="00975A17" w:rsidRPr="008616AB" w:rsidRDefault="00975A17" w:rsidP="00975A17">
      <w:pPr>
        <w:spacing w:before="120" w:line="312" w:lineRule="auto"/>
        <w:jc w:val="both"/>
        <w:rPr>
          <w:sz w:val="8"/>
          <w:szCs w:val="8"/>
        </w:rPr>
      </w:pPr>
    </w:p>
    <w:p w14:paraId="01699219" w14:textId="77777777" w:rsidR="00975A17" w:rsidRPr="006B2C5E" w:rsidRDefault="00975A17" w:rsidP="00975A17">
      <w:pPr>
        <w:spacing w:line="312" w:lineRule="auto"/>
        <w:jc w:val="both"/>
        <w:rPr>
          <w:bCs/>
          <w:sz w:val="24"/>
          <w:szCs w:val="24"/>
          <w:u w:val="single"/>
        </w:rPr>
      </w:pPr>
      <w:r w:rsidRPr="006B2C5E">
        <w:rPr>
          <w:bCs/>
          <w:sz w:val="24"/>
          <w:szCs w:val="24"/>
          <w:u w:val="single"/>
        </w:rPr>
        <w:t>Zamawiający nie dopuszcza składania ofert częściowych.</w:t>
      </w:r>
    </w:p>
    <w:p w14:paraId="4A166C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5951072B"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48CDCE8"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153C344E"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D7C928F"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157CE3C"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DB2112"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5B633ADD"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601D88BE"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który </w:t>
      </w:r>
      <w:r w:rsidRPr="000C5BB6">
        <w:t>przedstawił informacje wprowadzające w błąd, co mogło mieć wpływ na decyzje podejmowane przez Zamawiającego w postępowaniu o udzielenie zamówienia;</w:t>
      </w:r>
    </w:p>
    <w:p w14:paraId="7B03736A" w14:textId="00493645"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8E6D2E">
        <w:t>.</w:t>
      </w:r>
      <w:r w:rsidRPr="00AB366D">
        <w:t>:</w:t>
      </w:r>
    </w:p>
    <w:p w14:paraId="4E6FA01E"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B5E8D6B"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56418A3"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w:t>
      </w:r>
      <w:r w:rsidR="002519F1" w:rsidRPr="002519F1">
        <w:rPr>
          <w:lang w:eastAsia="zh-CN"/>
        </w:rPr>
        <w:lastRenderedPageBreak/>
        <w:t xml:space="preserve">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C120C17"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6B66B741"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E911DD7"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0032AA3C"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2B96D34" w14:textId="30C9FC12"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6B2C5E">
        <w:rPr>
          <w:rStyle w:val="Uwydatnienie"/>
          <w:i w:val="0"/>
        </w:rPr>
        <w:t>,</w:t>
      </w:r>
      <w:r w:rsidRPr="001C2BF6">
        <w:rPr>
          <w:rStyle w:val="Uwydatnienie"/>
          <w:i w:val="0"/>
        </w:rPr>
        <w:t xml:space="preserve"> gdy przypada na nich ponad 10 % wartości zamówienia.</w:t>
      </w:r>
    </w:p>
    <w:p w14:paraId="0E9F4095" w14:textId="529C7615" w:rsidR="00975A17" w:rsidRPr="00AB366D" w:rsidRDefault="00975A17" w:rsidP="00957F03">
      <w:pPr>
        <w:pStyle w:val="Akapitzlist"/>
        <w:numPr>
          <w:ilvl w:val="1"/>
          <w:numId w:val="2"/>
        </w:numPr>
        <w:spacing w:before="120" w:line="312" w:lineRule="auto"/>
        <w:ind w:left="709" w:hanging="425"/>
        <w:contextualSpacing w:val="0"/>
        <w:jc w:val="both"/>
      </w:pPr>
      <w:r w:rsidRPr="001C2BF6">
        <w:t xml:space="preserve">wobec </w:t>
      </w:r>
      <w:r w:rsidRPr="00AB366D">
        <w:t>któr</w:t>
      </w:r>
      <w:r w:rsidR="001270C4">
        <w:t>ego</w:t>
      </w:r>
      <w:r w:rsidRPr="00AB366D">
        <w:t xml:space="preserve"> są podejmowane inne prawem przewidziane środki o charakterze sankcyjnym</w:t>
      </w:r>
      <w:r w:rsidR="00957F03">
        <w:t>.</w:t>
      </w:r>
    </w:p>
    <w:p w14:paraId="7C095BE2" w14:textId="686864CF"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w:t>
      </w:r>
      <w:r w:rsidR="001270C4">
        <w:t xml:space="preserve">okresie 3 miesięcy (licząc od daty rozstrzygnięcia </w:t>
      </w:r>
      <w:r w:rsidRPr="000C5BB6">
        <w:t>postępowania</w:t>
      </w:r>
      <w:r w:rsidR="001270C4">
        <w:t xml:space="preserve">), </w:t>
      </w:r>
      <w:r w:rsidR="001270C4">
        <w:br/>
        <w:t>w postępowaniach</w:t>
      </w:r>
      <w:r w:rsidRPr="000C5BB6">
        <w:t xml:space="preserve">, </w:t>
      </w:r>
      <w:r w:rsidR="001270C4">
        <w:t>zło</w:t>
      </w:r>
      <w:r w:rsidRPr="000C5BB6">
        <w:t>żył najkorzystniejszą ofertę i:</w:t>
      </w:r>
    </w:p>
    <w:p w14:paraId="0E16E8FB" w14:textId="01EC855C" w:rsidR="00975A17" w:rsidRPr="000C5BB6" w:rsidRDefault="00975A17">
      <w:pPr>
        <w:pStyle w:val="Akapitzlist"/>
        <w:numPr>
          <w:ilvl w:val="2"/>
          <w:numId w:val="68"/>
        </w:numPr>
        <w:spacing w:before="120" w:line="288" w:lineRule="auto"/>
        <w:ind w:left="1134" w:hanging="283"/>
        <w:jc w:val="both"/>
      </w:pPr>
      <w:r w:rsidRPr="000C5BB6">
        <w:t>odmówił zawarcia umowy</w:t>
      </w:r>
      <w:r w:rsidR="00A90ED4">
        <w:t>,</w:t>
      </w:r>
      <w:r w:rsidRPr="000C5BB6">
        <w:t xml:space="preserve"> lub</w:t>
      </w:r>
    </w:p>
    <w:p w14:paraId="1FF4966A" w14:textId="2E989963" w:rsidR="00975A17" w:rsidRPr="000C5BB6" w:rsidRDefault="00975A17">
      <w:pPr>
        <w:pStyle w:val="Akapitzlist"/>
        <w:numPr>
          <w:ilvl w:val="2"/>
          <w:numId w:val="68"/>
        </w:numPr>
        <w:spacing w:before="120" w:line="288" w:lineRule="auto"/>
        <w:ind w:left="1134" w:hanging="283"/>
        <w:jc w:val="both"/>
        <w:rPr>
          <w:sz w:val="20"/>
          <w:szCs w:val="20"/>
        </w:rPr>
      </w:pPr>
      <w:r w:rsidRPr="000C5BB6">
        <w:t xml:space="preserve">wycofał ofertę lub </w:t>
      </w:r>
    </w:p>
    <w:p w14:paraId="3F0D375E" w14:textId="1E8978BE" w:rsidR="00A90ED4" w:rsidRPr="008E6D2E" w:rsidRDefault="00975A17" w:rsidP="008E6D2E">
      <w:pPr>
        <w:pStyle w:val="Akapitzlist"/>
        <w:numPr>
          <w:ilvl w:val="2"/>
          <w:numId w:val="68"/>
        </w:numPr>
        <w:ind w:left="1134" w:hanging="283"/>
        <w:jc w:val="both"/>
        <w:rPr>
          <w:sz w:val="20"/>
          <w:szCs w:val="20"/>
        </w:rPr>
      </w:pPr>
      <w:r w:rsidRPr="000C5BB6">
        <w:t xml:space="preserve">nie uzupełnił oświadczeń i dokumentów na wezwanie, o którym mowa w § 39 </w:t>
      </w:r>
      <w:r w:rsidR="001270C4">
        <w:t xml:space="preserve">ust. 6 </w:t>
      </w:r>
      <w:r w:rsidRPr="000C5BB6">
        <w:t>Regulaminu</w:t>
      </w:r>
      <w:r w:rsidRPr="000C5BB6">
        <w:rPr>
          <w:rFonts w:ascii="CIDFont+F1" w:hAnsi="CIDFont+F1"/>
        </w:rPr>
        <w:t>.</w:t>
      </w:r>
      <w:r w:rsidRPr="000C5BB6">
        <w:t xml:space="preserve"> </w:t>
      </w:r>
    </w:p>
    <w:p w14:paraId="6BD4AB02" w14:textId="657881C0" w:rsidR="008E6D2E" w:rsidRPr="008E6D2E" w:rsidRDefault="008E6D2E" w:rsidP="008E6D2E">
      <w:pPr>
        <w:spacing w:line="288" w:lineRule="auto"/>
        <w:ind w:left="851"/>
        <w:jc w:val="both"/>
        <w:rPr>
          <w:sz w:val="24"/>
          <w:szCs w:val="24"/>
        </w:rPr>
      </w:pPr>
      <w:r w:rsidRPr="008E6D2E">
        <w:rPr>
          <w:sz w:val="24"/>
          <w:szCs w:val="24"/>
        </w:rPr>
        <w:t>podlega wykluczeniu</w:t>
      </w:r>
      <w:r>
        <w:rPr>
          <w:sz w:val="24"/>
          <w:szCs w:val="24"/>
        </w:rPr>
        <w:t xml:space="preserve"> na okres 3 miesięcy od dnia wystąpienia zdarzenia będącego podstawą wykluczenia.</w:t>
      </w:r>
    </w:p>
    <w:p w14:paraId="167D24A8" w14:textId="21DBE542" w:rsidR="00A90ED4" w:rsidRPr="00A90ED4" w:rsidRDefault="00A90ED4" w:rsidP="00A90ED4">
      <w:pPr>
        <w:spacing w:line="288" w:lineRule="auto"/>
        <w:ind w:left="851"/>
        <w:jc w:val="both"/>
        <w:rPr>
          <w:sz w:val="24"/>
          <w:szCs w:val="24"/>
        </w:rPr>
      </w:pPr>
      <w:r w:rsidRPr="00A90ED4">
        <w:rPr>
          <w:sz w:val="24"/>
          <w:szCs w:val="24"/>
        </w:rPr>
        <w:t>Zmiana tego terminu wymaga zgody Zarządu.</w:t>
      </w:r>
    </w:p>
    <w:p w14:paraId="3E57CD1C" w14:textId="68FF73FD" w:rsidR="002521A0" w:rsidRPr="000C5BB6" w:rsidRDefault="002521A0" w:rsidP="002521A0">
      <w:pPr>
        <w:pStyle w:val="Akapitzlist"/>
        <w:numPr>
          <w:ilvl w:val="1"/>
          <w:numId w:val="2"/>
        </w:numPr>
        <w:spacing w:before="120" w:line="288" w:lineRule="auto"/>
        <w:ind w:left="567" w:hanging="283"/>
        <w:contextualSpacing w:val="0"/>
        <w:jc w:val="both"/>
        <w:rPr>
          <w:sz w:val="20"/>
          <w:szCs w:val="20"/>
        </w:rPr>
      </w:pPr>
      <w:r>
        <w:t xml:space="preserve">który, </w:t>
      </w:r>
      <w:r w:rsidR="00975A17" w:rsidRPr="000C5BB6">
        <w:t>w przypadk</w:t>
      </w:r>
      <w:r>
        <w:t>u zamówień</w:t>
      </w:r>
      <w:r w:rsidR="00975A17" w:rsidRPr="000C5BB6">
        <w:t xml:space="preserve">, o których mowa w </w:t>
      </w:r>
      <w:r w:rsidRPr="000C5BB6">
        <w:t>§ 3</w:t>
      </w:r>
      <w:r>
        <w:t>0</w:t>
      </w:r>
      <w:r w:rsidRPr="000C5BB6">
        <w:t xml:space="preserve"> </w:t>
      </w:r>
      <w:r>
        <w:t xml:space="preserve">ust. </w:t>
      </w:r>
      <w:r w:rsidR="00521B78">
        <w:t>5</w:t>
      </w:r>
      <w:r>
        <w:t xml:space="preserve"> </w:t>
      </w:r>
      <w:r w:rsidRPr="000C5BB6">
        <w:t>Regulaminu</w:t>
      </w:r>
      <w:r w:rsidR="00521B78">
        <w:t xml:space="preserve"> oraz innych uzasadnionych interesem Spółki przypadkach:</w:t>
      </w:r>
      <w:r w:rsidRPr="000C5BB6">
        <w:t xml:space="preserve"> </w:t>
      </w:r>
    </w:p>
    <w:bookmarkEnd w:id="18"/>
    <w:p w14:paraId="1B37B29A"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2CB8E45" w14:textId="77777777" w:rsidR="00975A17" w:rsidRPr="00DB4D9E" w:rsidRDefault="00975A17">
      <w:pPr>
        <w:pStyle w:val="Akapitzlist"/>
        <w:numPr>
          <w:ilvl w:val="2"/>
          <w:numId w:val="31"/>
        </w:numPr>
        <w:spacing w:line="288" w:lineRule="auto"/>
        <w:ind w:left="1418" w:hanging="284"/>
        <w:contextualSpacing w:val="0"/>
        <w:jc w:val="both"/>
      </w:pPr>
      <w:r w:rsidRPr="00DB4D9E">
        <w:t>wypowiedzenia lub odstąpienia od umowy, lub</w:t>
      </w:r>
    </w:p>
    <w:p w14:paraId="161DBC1E" w14:textId="18C2BD80" w:rsidR="00975A17" w:rsidRPr="00DB4D9E" w:rsidRDefault="00975A17">
      <w:pPr>
        <w:pStyle w:val="Akapitzlist"/>
        <w:numPr>
          <w:ilvl w:val="2"/>
          <w:numId w:val="31"/>
        </w:numPr>
        <w:spacing w:line="288" w:lineRule="auto"/>
        <w:ind w:left="1418" w:hanging="284"/>
        <w:contextualSpacing w:val="0"/>
        <w:jc w:val="both"/>
      </w:pPr>
      <w:r w:rsidRPr="00DB4D9E">
        <w:t>dokonania zakupu zastępczego przez Zamawiającego</w:t>
      </w:r>
      <w:r w:rsidR="00A90ED4">
        <w:t>,</w:t>
      </w:r>
      <w:r w:rsidRPr="00DB4D9E">
        <w:t xml:space="preserve"> lub</w:t>
      </w:r>
    </w:p>
    <w:p w14:paraId="0DC69694" w14:textId="77777777" w:rsidR="00975A17" w:rsidRPr="00DB4D9E" w:rsidRDefault="00975A1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68B70C7" w14:textId="77777777" w:rsidR="00975A17" w:rsidRPr="00A90ED4" w:rsidRDefault="00975A17" w:rsidP="00975A17">
      <w:pPr>
        <w:pStyle w:val="Punkt"/>
        <w:numPr>
          <w:ilvl w:val="2"/>
          <w:numId w:val="2"/>
        </w:numPr>
        <w:ind w:left="1134" w:hanging="283"/>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7E7240EE" w14:textId="71891B8F" w:rsidR="00975A17" w:rsidRDefault="00975A17" w:rsidP="00A90ED4">
      <w:pPr>
        <w:pStyle w:val="Ustp"/>
        <w:numPr>
          <w:ilvl w:val="1"/>
          <w:numId w:val="2"/>
        </w:numPr>
        <w:spacing w:before="0"/>
        <w:ind w:left="851" w:hanging="454"/>
      </w:pPr>
      <w:r w:rsidRPr="000F3538">
        <w:t xml:space="preserve">w przypadkach, o których mowa w ust. </w:t>
      </w:r>
      <w:r w:rsidR="00A90ED4">
        <w:t>1</w:t>
      </w:r>
      <w:r w:rsidRPr="000F3538">
        <w:t xml:space="preserve"> pkt </w:t>
      </w:r>
      <w:r w:rsidR="008E6D2E">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5178CBEB" w14:textId="6492A5F5" w:rsidR="00A90ED4" w:rsidRDefault="00A90ED4" w:rsidP="00A90ED4">
      <w:pPr>
        <w:pStyle w:val="Ustp"/>
        <w:spacing w:before="0"/>
        <w:ind w:left="851"/>
      </w:pPr>
      <w:r>
        <w:t>Skrócenie tego terminu wymaga zgody Zarządu.</w:t>
      </w:r>
    </w:p>
    <w:p w14:paraId="0460C9E9" w14:textId="5281640B" w:rsidR="002778F8" w:rsidRDefault="002778F8" w:rsidP="002778F8">
      <w:pPr>
        <w:pStyle w:val="Ustp"/>
        <w:numPr>
          <w:ilvl w:val="1"/>
          <w:numId w:val="2"/>
        </w:numPr>
        <w:spacing w:before="0"/>
        <w:ind w:left="851" w:hanging="454"/>
      </w:pPr>
      <w:r>
        <w:t>Biuro Zakupów-prowadzi rejestr Wykonawców, o których mowa w pkt 11), na podstawie informacji przekazanych przez Sekretarzy postępowań oraz osób odpowiedzialnych za nadzór nad realizacją umowy i publikuje je na swojej witrynie intranetowej.</w:t>
      </w:r>
    </w:p>
    <w:p w14:paraId="038DC9B3" w14:textId="11C23FDC" w:rsidR="002778F8" w:rsidRPr="000F3538" w:rsidRDefault="002778F8" w:rsidP="002778F8">
      <w:pPr>
        <w:pStyle w:val="Ustp"/>
        <w:numPr>
          <w:ilvl w:val="1"/>
          <w:numId w:val="2"/>
        </w:numPr>
        <w:spacing w:before="0"/>
        <w:ind w:left="851" w:hanging="454"/>
      </w:pPr>
      <w: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0031E4F9"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1529D756"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0136BE89"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C3849C5" w14:textId="46875229" w:rsidR="00975A17" w:rsidRDefault="00975A17">
      <w:pPr>
        <w:numPr>
          <w:ilvl w:val="2"/>
          <w:numId w:val="79"/>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5E0E66">
        <w:rPr>
          <w:sz w:val="24"/>
          <w:szCs w:val="24"/>
        </w:rPr>
        <w:br/>
      </w:r>
      <w:r w:rsidR="006027CF">
        <w:rPr>
          <w:sz w:val="24"/>
          <w:szCs w:val="24"/>
        </w:rPr>
        <w:t>2</w:t>
      </w:r>
      <w:r w:rsidRPr="00B464B3">
        <w:rPr>
          <w:sz w:val="24"/>
          <w:szCs w:val="24"/>
        </w:rPr>
        <w:t xml:space="preserve"> roboty budowlane </w:t>
      </w:r>
      <w:r w:rsidR="006027CF">
        <w:rPr>
          <w:sz w:val="24"/>
          <w:szCs w:val="24"/>
        </w:rPr>
        <w:t xml:space="preserve">polegające na budowie, rozbudowie, przebudowie lub remoncie drogi, </w:t>
      </w:r>
      <w:r w:rsidR="006027CF" w:rsidRPr="004405D9">
        <w:rPr>
          <w:sz w:val="24"/>
          <w:szCs w:val="24"/>
        </w:rPr>
        <w:t xml:space="preserve">na </w:t>
      </w:r>
      <w:r w:rsidRPr="00B464B3">
        <w:rPr>
          <w:sz w:val="24"/>
          <w:szCs w:val="24"/>
        </w:rPr>
        <w:t xml:space="preserve">wartość łączną nie niższą niż </w:t>
      </w:r>
      <w:r w:rsidR="006027CF">
        <w:rPr>
          <w:sz w:val="24"/>
          <w:szCs w:val="24"/>
        </w:rPr>
        <w:t xml:space="preserve">2 000 000,00 </w:t>
      </w:r>
      <w:r w:rsidRPr="00B464B3">
        <w:rPr>
          <w:sz w:val="24"/>
          <w:szCs w:val="24"/>
        </w:rPr>
        <w:t>PL</w:t>
      </w:r>
      <w:r w:rsidRPr="006027CF">
        <w:rPr>
          <w:sz w:val="24"/>
          <w:szCs w:val="24"/>
        </w:rPr>
        <w:t>N</w:t>
      </w:r>
      <w:r w:rsidR="006027CF" w:rsidRPr="006027CF">
        <w:rPr>
          <w:sz w:val="24"/>
          <w:szCs w:val="24"/>
        </w:rPr>
        <w:t>;</w:t>
      </w:r>
    </w:p>
    <w:p w14:paraId="7EF5E2E1" w14:textId="77777777" w:rsidR="00975A17" w:rsidRPr="00B464B3" w:rsidRDefault="00975A17">
      <w:pPr>
        <w:pStyle w:val="Akapitzlist"/>
        <w:numPr>
          <w:ilvl w:val="2"/>
          <w:numId w:val="79"/>
        </w:numPr>
        <w:spacing w:before="120" w:line="312" w:lineRule="auto"/>
        <w:ind w:left="1134" w:hanging="425"/>
        <w:contextualSpacing w:val="0"/>
        <w:jc w:val="both"/>
      </w:pPr>
      <w:r w:rsidRPr="00B464B3">
        <w:t>skieruje do wykonania zamówienia osoby o następujących kwalifikacjach:</w:t>
      </w:r>
    </w:p>
    <w:p w14:paraId="4180822D" w14:textId="2CD49CAD" w:rsidR="00975A17"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t>drogowej</w:t>
      </w:r>
      <w:r w:rsidRPr="00457F5A">
        <w:t xml:space="preserve"> bez ograniczeń, </w:t>
      </w:r>
      <w:r w:rsidRPr="00457F5A">
        <w:rPr>
          <w:bCs/>
        </w:rPr>
        <w:t xml:space="preserve">zgodnie </w:t>
      </w:r>
      <w:r>
        <w:rPr>
          <w:bCs/>
        </w:rPr>
        <w:br/>
      </w:r>
      <w:r w:rsidRPr="00457F5A">
        <w:rPr>
          <w:bCs/>
        </w:rPr>
        <w:t xml:space="preserve">z Ustawą Prawo budowlane </w:t>
      </w:r>
    </w:p>
    <w:p w14:paraId="37DAFE2E" w14:textId="0F141332" w:rsidR="0042199E"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rsidRPr="002C4DEA">
        <w:t>instalacyjnej</w:t>
      </w:r>
      <w:r w:rsidRPr="0042199E">
        <w:t xml:space="preserve"> w zakresie sieci, instalacji o urządzeń cieplnych, wentylacyjnych, gazowych, wodociągowych</w:t>
      </w:r>
      <w:r w:rsidRPr="0042199E">
        <w:br/>
        <w:t>i kanalizacyjnych</w:t>
      </w:r>
      <w:r w:rsidRPr="00457F5A">
        <w:t xml:space="preserve"> bez ograniczeń, </w:t>
      </w:r>
      <w:r w:rsidRPr="00457F5A">
        <w:rPr>
          <w:bCs/>
        </w:rPr>
        <w:t xml:space="preserve">zgodnie z Ustawą Prawo budowlane </w:t>
      </w:r>
    </w:p>
    <w:p w14:paraId="6FD09FFC" w14:textId="58648788" w:rsidR="0042199E" w:rsidRPr="001D6E4C" w:rsidRDefault="0042199E">
      <w:pPr>
        <w:pStyle w:val="Akapitzlist"/>
        <w:numPr>
          <w:ilvl w:val="3"/>
          <w:numId w:val="79"/>
        </w:numPr>
        <w:spacing w:before="120" w:line="312" w:lineRule="auto"/>
        <w:ind w:left="1560" w:hanging="426"/>
        <w:contextualSpacing w:val="0"/>
        <w:jc w:val="both"/>
      </w:pPr>
      <w:r w:rsidRPr="00457F5A">
        <w:lastRenderedPageBreak/>
        <w:t xml:space="preserve">co najmniej jedną osobę posiadającą uprawnienia budowlane do kierowania robotami budowlanymi w specjalności </w:t>
      </w:r>
      <w:r w:rsidRPr="0042199E">
        <w:t xml:space="preserve">instalacyjnej w zakresie sieci, instalacji i urządzeń elektrycznych i elektroenergetycznych bez ograniczeń, </w:t>
      </w:r>
      <w:r w:rsidRPr="0042199E">
        <w:rPr>
          <w:bCs/>
        </w:rPr>
        <w:t xml:space="preserve">zgodnie </w:t>
      </w:r>
      <w:r w:rsidRPr="00457F5A">
        <w:rPr>
          <w:bCs/>
        </w:rPr>
        <w:t>z Ustawą Prawo budowlane</w:t>
      </w:r>
      <w:r>
        <w:t>.</w:t>
      </w:r>
    </w:p>
    <w:p w14:paraId="7A0EBDE1" w14:textId="77777777"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posiadanie uprawnień/kwalifikacji równoważnych do ww., wydanych na podstawie innych przepisów prawa. </w:t>
      </w:r>
    </w:p>
    <w:p w14:paraId="22975029" w14:textId="371626B4"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21EAEC45" w14:textId="114FA268" w:rsidR="00975A17" w:rsidRPr="0042199E" w:rsidRDefault="00975A17" w:rsidP="00975A17">
      <w:pPr>
        <w:spacing w:before="120" w:line="276" w:lineRule="auto"/>
        <w:ind w:left="709"/>
        <w:jc w:val="both"/>
        <w:rPr>
          <w:i/>
          <w:iCs/>
          <w:sz w:val="24"/>
          <w:szCs w:val="24"/>
        </w:rPr>
      </w:pPr>
      <w:r w:rsidRPr="0042199E">
        <w:rPr>
          <w:i/>
          <w:iCs/>
          <w:sz w:val="24"/>
          <w:szCs w:val="24"/>
        </w:rPr>
        <w:t>W przypadku, gdy w procesie budowlanym konieczne okaże się posiadanie innych (niewymienionych wyżej) kwalifikacji/uprawnień Wykonawca zapewni osoby z</w:t>
      </w:r>
      <w:r w:rsidR="0042199E" w:rsidRPr="0042199E">
        <w:rPr>
          <w:i/>
          <w:iCs/>
          <w:sz w:val="24"/>
          <w:szCs w:val="24"/>
        </w:rPr>
        <w:br/>
      </w:r>
      <w:r w:rsidRPr="0042199E">
        <w:rPr>
          <w:i/>
          <w:iCs/>
          <w:sz w:val="24"/>
          <w:szCs w:val="24"/>
        </w:rPr>
        <w:t xml:space="preserve"> wymaganymi kwalifikacjami/uprawnieniami.</w:t>
      </w:r>
    </w:p>
    <w:p w14:paraId="4C76CF75" w14:textId="77777777" w:rsidR="00975A17" w:rsidRDefault="00975A17" w:rsidP="00975A17">
      <w:pPr>
        <w:spacing w:before="120" w:line="276" w:lineRule="auto"/>
        <w:ind w:left="709"/>
        <w:jc w:val="both"/>
        <w:rPr>
          <w:i/>
          <w:iCs/>
          <w:sz w:val="24"/>
          <w:szCs w:val="24"/>
        </w:rPr>
      </w:pPr>
      <w:r w:rsidRPr="0042199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CA1AB8C" w14:textId="77777777" w:rsidR="004C7799" w:rsidRPr="004C7799" w:rsidRDefault="004C7799" w:rsidP="00975A17">
      <w:pPr>
        <w:spacing w:before="120" w:line="276" w:lineRule="auto"/>
        <w:ind w:left="709"/>
        <w:jc w:val="both"/>
        <w:rPr>
          <w:i/>
          <w:iCs/>
          <w:sz w:val="10"/>
          <w:szCs w:val="10"/>
        </w:rPr>
      </w:pPr>
    </w:p>
    <w:p w14:paraId="70370AA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4D5DC762" w14:textId="77777777" w:rsidR="00413931" w:rsidRPr="002B0A1A" w:rsidRDefault="00413931">
      <w:pPr>
        <w:pStyle w:val="Ustp"/>
        <w:keepLines w:val="0"/>
        <w:numPr>
          <w:ilvl w:val="0"/>
          <w:numId w:val="85"/>
        </w:numPr>
        <w:tabs>
          <w:tab w:val="clear" w:pos="360"/>
          <w:tab w:val="num" w:pos="426"/>
        </w:tabs>
      </w:pPr>
      <w:bookmarkStart w:id="22" w:name="_Toc106095843"/>
      <w:bookmarkStart w:id="23" w:name="_Toc106096387"/>
      <w:bookmarkStart w:id="24" w:name="_Toc148612274"/>
      <w:r w:rsidRPr="002B0A1A">
        <w:t xml:space="preserve">Wykonawcy mogą </w:t>
      </w:r>
      <w:r w:rsidRPr="00EE6D41">
        <w:t>wspólnie</w:t>
      </w:r>
      <w:r w:rsidRPr="002B0A1A">
        <w:t xml:space="preserve"> ubiegać się o udzielenie zamówienia, w tym przypadku ponoszą solidarną odpowiedzialność za wykonanie umowy i wniesienie zabezpieczenia należytego wykonania </w:t>
      </w:r>
      <w:r w:rsidRPr="004504FA">
        <w:t>umowy (jeżeli jest wymagane).</w:t>
      </w:r>
    </w:p>
    <w:p w14:paraId="21B6E141" w14:textId="77777777" w:rsidR="00413931" w:rsidRPr="006D0C00" w:rsidRDefault="00413931">
      <w:pPr>
        <w:pStyle w:val="Ustp"/>
        <w:keepLines w:val="0"/>
        <w:numPr>
          <w:ilvl w:val="0"/>
          <w:numId w:val="85"/>
        </w:numPr>
        <w:tabs>
          <w:tab w:val="clear" w:pos="360"/>
          <w:tab w:val="num" w:pos="426"/>
        </w:tabs>
      </w:pPr>
      <w:r w:rsidRPr="002B0A1A">
        <w:t xml:space="preserve">W przypadku, o którym mowa w ustępie 1, Wykonawcy </w:t>
      </w:r>
      <w:r w:rsidRPr="00EE6D41">
        <w:t>ustanawiają</w:t>
      </w:r>
      <w:r w:rsidRPr="002B0A1A">
        <w:t xml:space="preserve"> pełnomocnika do reprezentowania ich w postępowaniu o udzielenie zamówienia, albo reprezentowania w</w:t>
      </w:r>
      <w:r w:rsidRPr="00D66E4F">
        <w:t> </w:t>
      </w:r>
      <w:r w:rsidRPr="002B0A1A">
        <w:t xml:space="preserve">postępowaniu i zawarcia umowy w sprawie zamówienia. Wszelką korespondencję związaną z prowadzonym </w:t>
      </w:r>
      <w:r w:rsidRPr="006D0C00">
        <w:t>postępowaniem Zamawiający będzie prowadził wyłącznie z ustanowionym pełnomocnikiem.</w:t>
      </w:r>
    </w:p>
    <w:p w14:paraId="7FEC4E9B" w14:textId="77777777" w:rsidR="00413931" w:rsidRPr="006D0C00" w:rsidRDefault="00413931">
      <w:pPr>
        <w:pStyle w:val="Ustp"/>
        <w:keepLines w:val="0"/>
        <w:numPr>
          <w:ilvl w:val="0"/>
          <w:numId w:val="85"/>
        </w:numPr>
        <w:tabs>
          <w:tab w:val="clear" w:pos="360"/>
          <w:tab w:val="num" w:pos="426"/>
        </w:tabs>
      </w:pPr>
      <w:r w:rsidRPr="006D0C00">
        <w:t xml:space="preserve">Przepisy dotyczące wykonawcy stosuje się odpowiednio do </w:t>
      </w:r>
      <w:r>
        <w:t>W</w:t>
      </w:r>
      <w:r w:rsidRPr="006D0C00">
        <w:t xml:space="preserve">ykonawców wspólnie ubiegających się o udzielenie zamówienia. </w:t>
      </w:r>
    </w:p>
    <w:p w14:paraId="279081E7" w14:textId="77777777" w:rsidR="00413931" w:rsidRPr="00BC32B7" w:rsidRDefault="00413931">
      <w:pPr>
        <w:pStyle w:val="Ustp"/>
        <w:keepLines w:val="0"/>
        <w:numPr>
          <w:ilvl w:val="0"/>
          <w:numId w:val="85"/>
        </w:numPr>
        <w:tabs>
          <w:tab w:val="clear" w:pos="360"/>
          <w:tab w:val="num" w:pos="426"/>
        </w:tabs>
      </w:pPr>
      <w:r w:rsidRPr="006D0C00">
        <w:t>W przypadku, kiedy ofertę składa kilku Wykonawców wspólnie, oferta oraz wszystkie załączniki muszą być podpisane przez</w:t>
      </w:r>
      <w:r w:rsidRPr="002B0A1A">
        <w:t xml:space="preserve"> pełnomocnika ustanowionego przez tych Wykonawców lub osoby reprezentujące poszczególnych Wykonawców składających ofertę </w:t>
      </w:r>
      <w:r w:rsidRPr="00BC32B7">
        <w:t>wspólną.</w:t>
      </w:r>
    </w:p>
    <w:p w14:paraId="6DD43C7A" w14:textId="77777777" w:rsidR="00413931" w:rsidRPr="00BC32B7" w:rsidRDefault="00413931">
      <w:pPr>
        <w:pStyle w:val="Ustp"/>
        <w:keepLines w:val="0"/>
        <w:numPr>
          <w:ilvl w:val="0"/>
          <w:numId w:val="85"/>
        </w:numPr>
        <w:tabs>
          <w:tab w:val="clear" w:pos="360"/>
          <w:tab w:val="num" w:pos="426"/>
        </w:tabs>
      </w:pPr>
      <w:r w:rsidRPr="00BC32B7">
        <w:t xml:space="preserve">W przypadku, kiedy kilku Wykonawców składa ofertę wspólnie, Zamawiający wymaga złożenia: </w:t>
      </w:r>
    </w:p>
    <w:p w14:paraId="0221120E" w14:textId="77777777" w:rsidR="00413931" w:rsidRPr="00BC32B7" w:rsidRDefault="00413931">
      <w:pPr>
        <w:pStyle w:val="Punkt"/>
        <w:keepLines w:val="0"/>
        <w:widowControl w:val="0"/>
        <w:numPr>
          <w:ilvl w:val="0"/>
          <w:numId w:val="86"/>
        </w:numPr>
        <w:ind w:left="851"/>
      </w:pPr>
      <w:r w:rsidRPr="00BC32B7">
        <w:t>pełnomocnictwa, podpisanego przez upoważnionych przedstawicieli wszystkich pozostałych Wykonawców,</w:t>
      </w:r>
    </w:p>
    <w:p w14:paraId="49BE4EC5" w14:textId="77777777" w:rsidR="00413931" w:rsidRPr="00BC32B7" w:rsidRDefault="00413931">
      <w:pPr>
        <w:pStyle w:val="Punkt"/>
        <w:keepLines w:val="0"/>
        <w:widowControl w:val="0"/>
        <w:numPr>
          <w:ilvl w:val="0"/>
          <w:numId w:val="86"/>
        </w:numPr>
        <w:ind w:left="851"/>
      </w:pPr>
      <w:r w:rsidRPr="00BC32B7">
        <w:t xml:space="preserve">dokumentów i oświadczeń wystawionych indywidualnie dla każdego z Wykonawców (jeżeli ich dołączenie jest wymagane) potwierdzających, że nie otwarto jego likwidacji ani nie ogłoszono jego upadłości - z wyjątkiem wykonawcy, </w:t>
      </w:r>
      <w:r w:rsidRPr="00BC32B7">
        <w:lastRenderedPageBreak/>
        <w:t xml:space="preserve">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 </w:t>
      </w:r>
    </w:p>
    <w:p w14:paraId="24E0B170" w14:textId="77777777" w:rsidR="00413931" w:rsidRPr="00BC32B7" w:rsidRDefault="00413931">
      <w:pPr>
        <w:pStyle w:val="Punkt"/>
        <w:keepLines w:val="0"/>
        <w:widowControl w:val="0"/>
        <w:numPr>
          <w:ilvl w:val="0"/>
          <w:numId w:val="86"/>
        </w:numPr>
        <w:ind w:left="851"/>
      </w:pPr>
      <w:r w:rsidRPr="00BC32B7">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5B03E64F" w14:textId="77777777" w:rsidR="00413931" w:rsidRPr="00BC32B7" w:rsidRDefault="00413931">
      <w:pPr>
        <w:pStyle w:val="Punkt"/>
        <w:keepLines w:val="0"/>
        <w:widowControl w:val="0"/>
        <w:numPr>
          <w:ilvl w:val="0"/>
          <w:numId w:val="86"/>
        </w:numPr>
        <w:ind w:left="851"/>
      </w:pPr>
      <w:r w:rsidRPr="00BC32B7">
        <w:t>oświadczenia o solidarnej odpowiedzialności za wykonanie przedmiotu zamówienia.</w:t>
      </w:r>
    </w:p>
    <w:p w14:paraId="3FA74F9F" w14:textId="77777777" w:rsidR="00413931" w:rsidRPr="00BC32B7" w:rsidRDefault="00413931">
      <w:pPr>
        <w:pStyle w:val="Ustp"/>
        <w:keepLines w:val="0"/>
        <w:numPr>
          <w:ilvl w:val="0"/>
          <w:numId w:val="85"/>
        </w:numPr>
        <w:tabs>
          <w:tab w:val="clear" w:pos="360"/>
          <w:tab w:val="num" w:pos="426"/>
        </w:tabs>
      </w:pPr>
      <w:r w:rsidRPr="00BC32B7">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0A66852" w14:textId="77777777" w:rsidR="00413931" w:rsidRPr="00B42CD3" w:rsidRDefault="00413931">
      <w:pPr>
        <w:pStyle w:val="Ustp"/>
        <w:keepLines w:val="0"/>
        <w:numPr>
          <w:ilvl w:val="0"/>
          <w:numId w:val="85"/>
        </w:numPr>
        <w:tabs>
          <w:tab w:val="clear" w:pos="360"/>
          <w:tab w:val="num" w:pos="426"/>
        </w:tabs>
      </w:pPr>
      <w:r w:rsidRPr="00BC32B7">
        <w:t xml:space="preserve">Zamawiający nie może wymagać </w:t>
      </w:r>
      <w:r w:rsidRPr="00B42CD3">
        <w:t>od Wykonaw</w:t>
      </w:r>
      <w:r>
        <w:t>ców wspólnie ubiegających się o </w:t>
      </w:r>
      <w:r w:rsidRPr="00B42CD3">
        <w:t>udzielenie zamówienia posiadania określonej formy prawnej w celu złożenia oferty.</w:t>
      </w:r>
    </w:p>
    <w:p w14:paraId="5AFCD84C" w14:textId="77777777" w:rsidR="00413931" w:rsidRPr="003E406F" w:rsidRDefault="00413931">
      <w:pPr>
        <w:pStyle w:val="Ustp"/>
        <w:keepLines w:val="0"/>
        <w:numPr>
          <w:ilvl w:val="0"/>
          <w:numId w:val="85"/>
        </w:numPr>
        <w:tabs>
          <w:tab w:val="clear" w:pos="360"/>
          <w:tab w:val="num" w:pos="426"/>
        </w:tabs>
      </w:pPr>
      <w:bookmarkStart w:id="25" w:name="_Hlk74592472"/>
      <w:r w:rsidRPr="00B42CD3">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w:t>
      </w:r>
      <w:r w:rsidRPr="003E406F">
        <w:t>u.</w:t>
      </w:r>
    </w:p>
    <w:bookmarkEnd w:id="25"/>
    <w:p w14:paraId="3102B287" w14:textId="77777777" w:rsidR="00413931" w:rsidRPr="00B42CD3" w:rsidRDefault="00413931">
      <w:pPr>
        <w:pStyle w:val="Ustp"/>
        <w:keepLines w:val="0"/>
        <w:numPr>
          <w:ilvl w:val="0"/>
          <w:numId w:val="85"/>
        </w:numPr>
        <w:tabs>
          <w:tab w:val="clear" w:pos="360"/>
          <w:tab w:val="num" w:pos="426"/>
        </w:tabs>
      </w:pPr>
      <w:r w:rsidRPr="00B42CD3">
        <w:t>W przypadku wyboru wspólnej oferty Wykonawców, Zamawiający może zażądać</w:t>
      </w:r>
      <w:r>
        <w:t xml:space="preserve"> </w:t>
      </w:r>
      <w:r w:rsidRPr="00B42CD3">
        <w:t>przed zawarciem umowy - umowy regulującej współpracę tych Wykonawców.</w:t>
      </w:r>
    </w:p>
    <w:p w14:paraId="307EE98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VII. Udostępnienie zasobów</w:t>
      </w:r>
      <w:bookmarkEnd w:id="22"/>
      <w:bookmarkEnd w:id="23"/>
      <w:bookmarkEnd w:id="24"/>
    </w:p>
    <w:p w14:paraId="0FD0C339"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6DE0E83"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1FDFA942" w14:textId="77777777" w:rsidR="00975A17" w:rsidRPr="00A846ED" w:rsidRDefault="00975A17">
      <w:pPr>
        <w:pStyle w:val="Akapitzlist"/>
        <w:numPr>
          <w:ilvl w:val="1"/>
          <w:numId w:val="3"/>
        </w:numPr>
        <w:spacing w:before="120" w:line="312" w:lineRule="auto"/>
        <w:contextualSpacing w:val="0"/>
        <w:jc w:val="both"/>
      </w:pPr>
      <w:r w:rsidRPr="00406B75">
        <w:t xml:space="preserve">zakres dostępnych </w:t>
      </w:r>
      <w:r>
        <w:t>Wykonawcy zasobów podmiotu udostępniającego zasoby</w:t>
      </w:r>
      <w:r w:rsidRPr="001C2BF6">
        <w:t>,</w:t>
      </w:r>
    </w:p>
    <w:p w14:paraId="626D1181" w14:textId="77777777" w:rsidR="00975A17" w:rsidRPr="00EC7D5F" w:rsidRDefault="00975A17">
      <w:pPr>
        <w:pStyle w:val="Akapitzlist"/>
        <w:numPr>
          <w:ilvl w:val="1"/>
          <w:numId w:val="3"/>
        </w:numPr>
        <w:spacing w:before="120" w:line="312" w:lineRule="auto"/>
        <w:contextualSpacing w:val="0"/>
        <w:jc w:val="both"/>
      </w:pPr>
      <w:r w:rsidRPr="00406B75">
        <w:t xml:space="preserve">sposób i okres udostępnienia </w:t>
      </w:r>
      <w:r>
        <w:t xml:space="preserve">Wykonawcy </w:t>
      </w:r>
      <w:r w:rsidRPr="00406B75">
        <w:t xml:space="preserve">i </w:t>
      </w:r>
      <w:r w:rsidRPr="00EC7D5F">
        <w:t xml:space="preserve">wykorzystania przez niego zasobów podmiotu udostępniającego te zasoby przy wykonywaniu zamówienia, </w:t>
      </w:r>
    </w:p>
    <w:p w14:paraId="0D457B7A" w14:textId="77777777" w:rsidR="00975A17" w:rsidRPr="00EC7D5F" w:rsidRDefault="00975A17">
      <w:pPr>
        <w:pStyle w:val="Akapitzlist"/>
        <w:numPr>
          <w:ilvl w:val="1"/>
          <w:numId w:val="3"/>
        </w:numPr>
        <w:spacing w:before="120" w:line="312" w:lineRule="auto"/>
        <w:contextualSpacing w:val="0"/>
        <w:jc w:val="both"/>
      </w:pPr>
      <w:r w:rsidRPr="00EC7D5F">
        <w:lastRenderedPageBreak/>
        <w:t>czy i w jakim zakresie podmiot udostępniający zasoby zrealizuje roboty, których dotyczą zdolności techniczne i zawodowe.</w:t>
      </w:r>
    </w:p>
    <w:p w14:paraId="3D9EA33B" w14:textId="77777777" w:rsidR="00975A17" w:rsidRPr="00057162" w:rsidRDefault="00975A17">
      <w:pPr>
        <w:pStyle w:val="Akapitzlist"/>
        <w:numPr>
          <w:ilvl w:val="0"/>
          <w:numId w:val="3"/>
        </w:numPr>
        <w:spacing w:before="120" w:line="312" w:lineRule="auto"/>
        <w:contextualSpacing w:val="0"/>
        <w:jc w:val="both"/>
      </w:pPr>
      <w:r w:rsidRPr="00EC7D5F">
        <w:t xml:space="preserve">Zobowiązanie należy złożyć w formie elektronicznej tj. podpisane podpisem </w:t>
      </w:r>
      <w:r w:rsidRPr="00057162">
        <w:t xml:space="preserve">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09E8D2D9"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43ED7C17" w14:textId="77777777" w:rsidR="00975A17" w:rsidRPr="00057162" w:rsidRDefault="00975A17">
      <w:pPr>
        <w:pStyle w:val="Akapitzlist"/>
        <w:numPr>
          <w:ilvl w:val="0"/>
          <w:numId w:val="3"/>
        </w:numPr>
        <w:spacing w:before="120" w:line="312" w:lineRule="auto"/>
        <w:contextualSpacing w:val="0"/>
        <w:jc w:val="both"/>
      </w:pPr>
      <w:r>
        <w:t>Zamawiający</w:t>
      </w:r>
      <w:r w:rsidRPr="00057162">
        <w:t xml:space="preserve"> zastrzega obowiązek osobistego </w:t>
      </w:r>
      <w:r w:rsidRPr="00EF7964">
        <w:t>wykonania przez Wykonawcę kluczowej</w:t>
      </w:r>
      <w:r w:rsidRPr="00057162">
        <w:t xml:space="preserve"> części zamówienia wskazanej w </w:t>
      </w:r>
      <w:r w:rsidRPr="00406B75">
        <w:t>części X SWZ.</w:t>
      </w:r>
    </w:p>
    <w:p w14:paraId="07A0DA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bookmarkEnd w:id="26"/>
      <w:bookmarkEnd w:id="27"/>
      <w:bookmarkEnd w:id="28"/>
    </w:p>
    <w:p w14:paraId="40FD7E50"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57E3A691"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5379EAE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0735A525"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00D2E45"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B4DEE4"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29D791CB"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E00DEBB" w14:textId="2710011A" w:rsidR="00975A17" w:rsidRPr="00057162" w:rsidRDefault="00975A17">
      <w:pPr>
        <w:pStyle w:val="Akapitzlist"/>
        <w:numPr>
          <w:ilvl w:val="1"/>
          <w:numId w:val="6"/>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26D7870" w14:textId="2C0713D2"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D754D">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0CB225A0" w14:textId="01ADE98D"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D754D">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295A22CC" w14:textId="77777777"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01F5C461"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C7B6FAA" w14:textId="77777777" w:rsidR="00975A17" w:rsidRPr="00DE4595" w:rsidRDefault="00975A17">
      <w:pPr>
        <w:pStyle w:val="Akapitzlist"/>
        <w:numPr>
          <w:ilvl w:val="0"/>
          <w:numId w:val="6"/>
        </w:numPr>
        <w:spacing w:before="120" w:line="312" w:lineRule="auto"/>
        <w:ind w:left="363" w:hanging="357"/>
        <w:jc w:val="both"/>
        <w:rPr>
          <w:b/>
          <w:iCs/>
        </w:rPr>
      </w:pPr>
      <w:bookmarkStart w:id="29"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9"/>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3677AFF7" w14:textId="77777777" w:rsidR="00975A17" w:rsidRDefault="00975A17" w:rsidP="00975A17">
      <w:pPr>
        <w:pStyle w:val="Akapitzlist"/>
        <w:spacing w:before="120" w:line="312" w:lineRule="auto"/>
        <w:ind w:left="363"/>
        <w:jc w:val="both"/>
        <w:rPr>
          <w:sz w:val="4"/>
          <w:szCs w:val="4"/>
        </w:rPr>
      </w:pPr>
    </w:p>
    <w:p w14:paraId="28A67418" w14:textId="77777777" w:rsidR="00975A17" w:rsidRPr="00DE4595" w:rsidRDefault="00975A17" w:rsidP="00975A17">
      <w:pPr>
        <w:pStyle w:val="Akapitzlist"/>
        <w:spacing w:before="120" w:line="312" w:lineRule="auto"/>
        <w:ind w:left="363"/>
        <w:jc w:val="both"/>
        <w:rPr>
          <w:b/>
          <w:iCs/>
          <w:sz w:val="4"/>
          <w:szCs w:val="4"/>
        </w:rPr>
      </w:pPr>
    </w:p>
    <w:p w14:paraId="14C07CA3" w14:textId="77777777" w:rsidR="00975A17" w:rsidRPr="00724AA2" w:rsidRDefault="00975A17">
      <w:pPr>
        <w:pStyle w:val="Akapitzlist"/>
        <w:numPr>
          <w:ilvl w:val="0"/>
          <w:numId w:val="6"/>
        </w:numPr>
        <w:spacing w:before="120" w:line="312" w:lineRule="auto"/>
        <w:ind w:left="363" w:hanging="357"/>
        <w:jc w:val="both"/>
        <w:rPr>
          <w:b/>
          <w:iCs/>
        </w:rPr>
      </w:pPr>
      <w:bookmarkStart w:id="30"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30"/>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77A2A5E"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64B837FB"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lastRenderedPageBreak/>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A487E3D" w14:textId="07E56A1E"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A1FACC6"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C33EDC3"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7F3536C4" w14:textId="26314F28"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D754D">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D754D">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3782F0BE"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E523BF" w14:textId="77777777"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w:t>
      </w:r>
      <w:r w:rsidRPr="00B464B3">
        <w:rPr>
          <w:bCs/>
          <w:iCs/>
        </w:rPr>
        <w:lastRenderedPageBreak/>
        <w:t xml:space="preserve">jest w stanie uzyskać tych dokumentów – oświadczenie Wykonawcy. Wzór wykazu stanowi </w:t>
      </w:r>
      <w:r w:rsidRPr="00B464B3">
        <w:rPr>
          <w:b/>
          <w:iCs/>
        </w:rPr>
        <w:t>Załącznik nr 4.3 do SWZ</w:t>
      </w:r>
    </w:p>
    <w:p w14:paraId="2D995026" w14:textId="2DDBB764"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D754D">
        <w:rPr>
          <w:bCs/>
          <w:iCs/>
        </w:rPr>
        <w:br/>
      </w:r>
      <w:r w:rsidRPr="00B464B3">
        <w:rPr>
          <w:bCs/>
          <w:iCs/>
        </w:rPr>
        <w:t xml:space="preserve">z informacjami na temat ich kwalifikacji zawodowych, uprawnień, doświadczenia </w:t>
      </w:r>
      <w:r w:rsidR="00AD754D">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6DA47BB9" w14:textId="2857A4BF" w:rsidR="00975A17" w:rsidRPr="00AD754D" w:rsidRDefault="00975A17">
      <w:pPr>
        <w:pStyle w:val="Akapitzlist"/>
        <w:numPr>
          <w:ilvl w:val="1"/>
          <w:numId w:val="6"/>
        </w:numPr>
        <w:spacing w:before="120" w:line="312" w:lineRule="auto"/>
        <w:contextualSpacing w:val="0"/>
        <w:jc w:val="both"/>
        <w:rPr>
          <w:b/>
          <w:iCs/>
        </w:rPr>
      </w:pPr>
      <w:r w:rsidRPr="00B464B3">
        <w:rPr>
          <w:bCs/>
          <w:iCs/>
        </w:rPr>
        <w:t>wykazu urządzeń lub wyposażenia zakładu niezbędnych do wykonania zamówienia</w:t>
      </w:r>
      <w:r w:rsidR="00AD754D">
        <w:rPr>
          <w:bCs/>
          <w:iCs/>
        </w:rPr>
        <w:t xml:space="preserve"> -</w:t>
      </w:r>
      <w:r w:rsidRPr="00B464B3">
        <w:rPr>
          <w:bCs/>
          <w:iCs/>
        </w:rPr>
        <w:t xml:space="preserve"> </w:t>
      </w:r>
      <w:r w:rsidR="00AD754D">
        <w:rPr>
          <w:bCs/>
          <w:iCs/>
        </w:rPr>
        <w:br/>
      </w:r>
      <w:r w:rsidR="00AD754D" w:rsidRPr="00AD754D">
        <w:rPr>
          <w:b/>
          <w:iCs/>
        </w:rPr>
        <w:t>nie dotyczy</w:t>
      </w:r>
      <w:r w:rsidR="00AD754D" w:rsidRPr="00AD754D">
        <w:rPr>
          <w:bCs/>
          <w:iCs/>
        </w:rPr>
        <w:t>.</w:t>
      </w:r>
    </w:p>
    <w:p w14:paraId="5A2B51B4" w14:textId="77777777" w:rsidR="00975A17" w:rsidRPr="00AD754D" w:rsidRDefault="00975A17" w:rsidP="00975A17">
      <w:pPr>
        <w:pStyle w:val="Akapitzlist"/>
        <w:spacing w:before="120" w:line="312" w:lineRule="auto"/>
        <w:jc w:val="both"/>
        <w:rPr>
          <w:sz w:val="10"/>
          <w:szCs w:val="10"/>
        </w:rPr>
      </w:pPr>
    </w:p>
    <w:p w14:paraId="4AEA5D00" w14:textId="3416142F" w:rsidR="00975A17" w:rsidRPr="00E96B76" w:rsidRDefault="00975A17">
      <w:pPr>
        <w:pStyle w:val="Akapitzlist"/>
        <w:numPr>
          <w:ilvl w:val="0"/>
          <w:numId w:val="6"/>
        </w:numPr>
        <w:spacing w:before="120" w:line="312" w:lineRule="auto"/>
        <w:ind w:left="284" w:hanging="284"/>
        <w:jc w:val="both"/>
      </w:pPr>
      <w:r w:rsidRPr="00AD754D">
        <w:rPr>
          <w:bCs/>
          <w:iCs/>
        </w:rPr>
        <w:t xml:space="preserve">Podmiotowe środki </w:t>
      </w:r>
      <w:r w:rsidRPr="00E96B76">
        <w:rPr>
          <w:bCs/>
          <w:iCs/>
        </w:rPr>
        <w:t>dowodowe powinny być złożone w następujący sposób:</w:t>
      </w:r>
    </w:p>
    <w:p w14:paraId="1BFEB772"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5D06037" w14:textId="4E110B9E"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7607E29D"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78D8990" w14:textId="79B49A84"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7BE31BC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52AD5930"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4373C2"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9BCB3D7"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74C1B32"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5DBC09B4" w14:textId="3725BE44"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AD754D">
        <w:rPr>
          <w:bCs/>
        </w:rPr>
        <w:t>:</w:t>
      </w:r>
      <w:r w:rsidRPr="00AD754D">
        <w:rPr>
          <w:bCs/>
          <w:i/>
          <w:iCs/>
        </w:rPr>
        <w:t xml:space="preserve"> </w:t>
      </w:r>
      <w:r w:rsidR="00AD754D" w:rsidRPr="00AD754D">
        <w:rPr>
          <w:bCs/>
          <w:i/>
          <w:iCs/>
        </w:rPr>
        <w:t>nie</w:t>
      </w:r>
      <w:r w:rsidRPr="00AD754D">
        <w:rPr>
          <w:bCs/>
          <w:i/>
          <w:iCs/>
        </w:rPr>
        <w:t xml:space="preserve"> dotyczy</w:t>
      </w:r>
      <w:r w:rsidR="00AD754D" w:rsidRPr="00AD754D">
        <w:rPr>
          <w:bCs/>
          <w:i/>
          <w:iCs/>
        </w:rPr>
        <w:t>.</w:t>
      </w:r>
    </w:p>
    <w:p w14:paraId="51974756"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33989C3D"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0AE9C84"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5B72AF3"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EF7928F" w14:textId="19D4193D"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D52199">
        <w:rPr>
          <w:b/>
        </w:rPr>
        <w:br/>
      </w:r>
      <w:r w:rsidRPr="008877C7">
        <w:rPr>
          <w:b/>
        </w:rPr>
        <w:t>nr 4.9 do SWZ.</w:t>
      </w:r>
    </w:p>
    <w:p w14:paraId="1ABE3492"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F3767F"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5015951E" w14:textId="2FCD128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7067577"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DD540B3"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920177F" w14:textId="77777777" w:rsidR="00975A17" w:rsidRPr="00057162" w:rsidRDefault="00975A17">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F3268BB"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E8C90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5"/>
      <w:bookmarkEnd w:id="36"/>
      <w:bookmarkEnd w:id="37"/>
      <w:r w:rsidRPr="00057162">
        <w:rPr>
          <w:rFonts w:ascii="Times New Roman" w:hAnsi="Times New Roman" w:cs="Times New Roman"/>
          <w:color w:val="auto"/>
          <w:sz w:val="24"/>
          <w:szCs w:val="24"/>
        </w:rPr>
        <w:t xml:space="preserve"> </w:t>
      </w:r>
    </w:p>
    <w:p w14:paraId="1C756F2F"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0371CCA"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7F7B792D" w14:textId="77777777" w:rsidR="00975A17" w:rsidRPr="001B6C57" w:rsidRDefault="00975A17" w:rsidP="00975A17">
      <w:pPr>
        <w:spacing w:before="120" w:line="312" w:lineRule="auto"/>
        <w:jc w:val="both"/>
        <w:rPr>
          <w:bCs/>
          <w:sz w:val="2"/>
          <w:szCs w:val="2"/>
        </w:rPr>
      </w:pPr>
    </w:p>
    <w:p w14:paraId="3EE4B9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4ED1CF2" w14:textId="6BF848CA" w:rsidR="00975A17" w:rsidRPr="0013238E" w:rsidRDefault="00975A17">
      <w:pPr>
        <w:pStyle w:val="Akapitzlist"/>
        <w:numPr>
          <w:ilvl w:val="0"/>
          <w:numId w:val="7"/>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AE139A" w:rsidRPr="00AE139A">
        <w:rPr>
          <w:b/>
        </w:rPr>
        <w:t>40 000,00</w:t>
      </w:r>
      <w:r w:rsidR="00AE139A">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077C4EB4" w14:textId="77777777" w:rsidR="00975A17" w:rsidRPr="00057162" w:rsidRDefault="00975A17">
      <w:pPr>
        <w:pStyle w:val="Akapitzlist"/>
        <w:numPr>
          <w:ilvl w:val="0"/>
          <w:numId w:val="7"/>
        </w:numPr>
        <w:spacing w:before="120" w:line="312" w:lineRule="auto"/>
        <w:contextualSpacing w:val="0"/>
        <w:jc w:val="both"/>
        <w:rPr>
          <w:bCs/>
        </w:rPr>
      </w:pPr>
      <w:r>
        <w:rPr>
          <w:bCs/>
        </w:rPr>
        <w:t>Wykonawca</w:t>
      </w:r>
      <w:r w:rsidRPr="00057162">
        <w:rPr>
          <w:bCs/>
        </w:rPr>
        <w:t xml:space="preserve"> wnosi wadium w jednej lub kilku następujących formach:</w:t>
      </w:r>
    </w:p>
    <w:p w14:paraId="46E3FA40" w14:textId="77777777" w:rsidR="00975A17" w:rsidRPr="00057162" w:rsidRDefault="00975A17">
      <w:pPr>
        <w:pStyle w:val="Akapitzlist"/>
        <w:numPr>
          <w:ilvl w:val="1"/>
          <w:numId w:val="15"/>
        </w:numPr>
        <w:spacing w:line="312" w:lineRule="auto"/>
        <w:contextualSpacing w:val="0"/>
        <w:jc w:val="both"/>
        <w:rPr>
          <w:bCs/>
        </w:rPr>
      </w:pPr>
      <w:r w:rsidRPr="00057162">
        <w:rPr>
          <w:bCs/>
        </w:rPr>
        <w:t>pieniądz,</w:t>
      </w:r>
    </w:p>
    <w:p w14:paraId="33043F32" w14:textId="77777777" w:rsidR="00975A17" w:rsidRPr="00057162" w:rsidRDefault="00975A17">
      <w:pPr>
        <w:pStyle w:val="Akapitzlist"/>
        <w:numPr>
          <w:ilvl w:val="1"/>
          <w:numId w:val="15"/>
        </w:numPr>
        <w:spacing w:line="312" w:lineRule="auto"/>
        <w:contextualSpacing w:val="0"/>
        <w:jc w:val="both"/>
        <w:rPr>
          <w:bCs/>
        </w:rPr>
      </w:pPr>
      <w:r w:rsidRPr="00057162">
        <w:rPr>
          <w:bCs/>
        </w:rPr>
        <w:t>gwarancja bankowa,</w:t>
      </w:r>
    </w:p>
    <w:p w14:paraId="44F921C1" w14:textId="77777777" w:rsidR="00975A17" w:rsidRPr="000C5BB6" w:rsidRDefault="00975A17">
      <w:pPr>
        <w:pStyle w:val="Akapitzlist"/>
        <w:numPr>
          <w:ilvl w:val="1"/>
          <w:numId w:val="15"/>
        </w:numPr>
        <w:spacing w:line="312" w:lineRule="auto"/>
        <w:contextualSpacing w:val="0"/>
        <w:jc w:val="both"/>
        <w:rPr>
          <w:bCs/>
        </w:rPr>
      </w:pPr>
      <w:r w:rsidRPr="000C5BB6">
        <w:rPr>
          <w:bCs/>
        </w:rPr>
        <w:t>gwarancja ubezpieczeniowa,</w:t>
      </w:r>
    </w:p>
    <w:p w14:paraId="2490B29F" w14:textId="157F6F8A" w:rsidR="00975A17" w:rsidRPr="000C5BB6" w:rsidRDefault="00975A17">
      <w:pPr>
        <w:pStyle w:val="Akapitzlist"/>
        <w:numPr>
          <w:ilvl w:val="1"/>
          <w:numId w:val="15"/>
        </w:numPr>
        <w:spacing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1" w:name="_Hlk148609302"/>
      <w:r w:rsidRPr="000C5BB6">
        <w:rPr>
          <w:bCs/>
        </w:rPr>
        <w:t xml:space="preserve">(Dz.U. 2020 nr </w:t>
      </w:r>
      <w:r w:rsidR="00AE139A">
        <w:rPr>
          <w:bCs/>
        </w:rPr>
        <w:t>299</w:t>
      </w:r>
      <w:r w:rsidRPr="000C5BB6">
        <w:rPr>
          <w:bCs/>
        </w:rPr>
        <w:t xml:space="preserve"> poz.1158 </w:t>
      </w:r>
      <w:r w:rsidR="00AE139A">
        <w:rPr>
          <w:bCs/>
        </w:rPr>
        <w:t xml:space="preserve">j.t. </w:t>
      </w:r>
      <w:r w:rsidRPr="000C5BB6">
        <w:rPr>
          <w:bCs/>
        </w:rPr>
        <w:t xml:space="preserve">z </w:t>
      </w:r>
      <w:proofErr w:type="spellStart"/>
      <w:r w:rsidRPr="000C5BB6">
        <w:rPr>
          <w:bCs/>
        </w:rPr>
        <w:t>późn</w:t>
      </w:r>
      <w:proofErr w:type="spellEnd"/>
      <w:r w:rsidRPr="000C5BB6">
        <w:rPr>
          <w:bCs/>
        </w:rPr>
        <w:t>. zm.)</w:t>
      </w:r>
    </w:p>
    <w:bookmarkEnd w:id="41"/>
    <w:p w14:paraId="5E213881" w14:textId="7FBEBE70" w:rsidR="00975A17" w:rsidRDefault="00975A17">
      <w:pPr>
        <w:pStyle w:val="Akapitzlist"/>
        <w:numPr>
          <w:ilvl w:val="0"/>
          <w:numId w:val="7"/>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 xml:space="preserve">na dowodzie wpłaty hasła: „Wadium na przetarg nr </w:t>
      </w:r>
      <w:r w:rsidR="00AD4D3C">
        <w:rPr>
          <w:bCs/>
        </w:rPr>
        <w:t>412402411</w:t>
      </w:r>
      <w:r>
        <w:rPr>
          <w:bCs/>
        </w:rPr>
        <w:t xml:space="preserve"> pn</w:t>
      </w:r>
      <w:r w:rsidRPr="00057162">
        <w:rPr>
          <w:bCs/>
        </w:rPr>
        <w:t xml:space="preserve">. </w:t>
      </w:r>
      <w:r w:rsidR="00AD4D3C">
        <w:rPr>
          <w:bCs/>
        </w:rPr>
        <w:t>Przebudowa dróg</w:t>
      </w:r>
      <w:r w:rsidRPr="00AD4D3C">
        <w:rPr>
          <w:bCs/>
        </w:rPr>
        <w:t xml:space="preserve">”. Koszty prowizji bankowych </w:t>
      </w:r>
      <w:r w:rsidR="00AD4D3C">
        <w:rPr>
          <w:bCs/>
        </w:rPr>
        <w:br/>
      </w:r>
      <w:r w:rsidRPr="00057162">
        <w:rPr>
          <w:bCs/>
        </w:rPr>
        <w:t xml:space="preserve">z tytułu wpłaty wadium ponosi </w:t>
      </w:r>
      <w:r>
        <w:rPr>
          <w:bCs/>
        </w:rPr>
        <w:t>Wykonawca</w:t>
      </w:r>
      <w:r w:rsidRPr="00057162">
        <w:rPr>
          <w:bCs/>
        </w:rPr>
        <w:t xml:space="preserve">. </w:t>
      </w:r>
    </w:p>
    <w:p w14:paraId="3B81964A" w14:textId="77777777" w:rsidR="00975A17" w:rsidRDefault="00975A17">
      <w:pPr>
        <w:pStyle w:val="Akapitzlist"/>
        <w:numPr>
          <w:ilvl w:val="0"/>
          <w:numId w:val="7"/>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756F5E29" w14:textId="77777777" w:rsidR="00975A17" w:rsidRPr="0059217D" w:rsidRDefault="00975A17">
      <w:pPr>
        <w:pStyle w:val="Akapitzlist"/>
        <w:numPr>
          <w:ilvl w:val="0"/>
          <w:numId w:val="7"/>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18) Regulaminu.</w:t>
      </w:r>
    </w:p>
    <w:p w14:paraId="4C7C3D76" w14:textId="77777777" w:rsidR="00975A17" w:rsidRPr="00D32ACE" w:rsidRDefault="00975A17">
      <w:pPr>
        <w:pStyle w:val="Akapitzlist"/>
        <w:numPr>
          <w:ilvl w:val="0"/>
          <w:numId w:val="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54EA75D" w14:textId="539CC440" w:rsidR="00975A17" w:rsidRPr="001B6C57" w:rsidRDefault="00975A17">
      <w:pPr>
        <w:pStyle w:val="Akapitzlist"/>
        <w:numPr>
          <w:ilvl w:val="0"/>
          <w:numId w:val="7"/>
        </w:numPr>
        <w:spacing w:before="120" w:line="312" w:lineRule="auto"/>
        <w:contextualSpacing w:val="0"/>
        <w:jc w:val="both"/>
        <w:rPr>
          <w:strike/>
        </w:rPr>
      </w:pPr>
      <w:r w:rsidRPr="00057162">
        <w:rPr>
          <w:bCs/>
        </w:rPr>
        <w:t>Zwrot wadium nastąpi</w:t>
      </w:r>
      <w:r>
        <w:rPr>
          <w:bCs/>
        </w:rPr>
        <w:t xml:space="preserve"> zgodnie </w:t>
      </w:r>
      <w:r w:rsidRPr="00E96B76">
        <w:rPr>
          <w:bCs/>
          <w:iCs/>
        </w:rPr>
        <w:t>§ 30 ust. 1</w:t>
      </w:r>
      <w:r>
        <w:rPr>
          <w:bCs/>
          <w:iCs/>
        </w:rPr>
        <w:t xml:space="preserve">6) </w:t>
      </w:r>
      <w:r w:rsidRPr="00E96B76">
        <w:rPr>
          <w:bCs/>
          <w:iCs/>
        </w:rPr>
        <w:t>Regulaminu</w:t>
      </w:r>
      <w:r>
        <w:rPr>
          <w:bCs/>
          <w:iCs/>
        </w:rPr>
        <w:t>.</w:t>
      </w:r>
    </w:p>
    <w:p w14:paraId="4577904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3"/>
      <w:bookmarkEnd w:id="44"/>
      <w:bookmarkEnd w:id="45"/>
    </w:p>
    <w:p w14:paraId="16E6A01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897E028"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657F1D8B" w14:textId="4021A4F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AD4D3C">
        <w:rPr>
          <w:bCs/>
        </w:rPr>
        <w:br/>
      </w:r>
      <w:r w:rsidRPr="00457356">
        <w:rPr>
          <w:bCs/>
        </w:rPr>
        <w:t xml:space="preserve">z tłumaczeniem na język polski. W razie wątpliwości uznaje się, że wersja polskojęzyczna jest wersją wiążącą. </w:t>
      </w:r>
    </w:p>
    <w:p w14:paraId="589D547B" w14:textId="65C17549"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AD4D3C">
        <w:rPr>
          <w:bCs/>
        </w:rPr>
        <w:br/>
      </w:r>
      <w:r w:rsidRPr="00457356">
        <w:rPr>
          <w:bCs/>
        </w:rPr>
        <w:t>i opatruje kwalifikowanym podpisem elektronicznym.</w:t>
      </w:r>
    </w:p>
    <w:p w14:paraId="26BEDD9C"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34864D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0B525F29" w14:textId="77777777" w:rsidR="00975A17" w:rsidRDefault="00975A17" w:rsidP="00975A17">
      <w:pPr>
        <w:spacing w:after="160" w:line="259" w:lineRule="auto"/>
        <w:rPr>
          <w:bCs/>
          <w:sz w:val="2"/>
          <w:szCs w:val="2"/>
        </w:rPr>
      </w:pPr>
    </w:p>
    <w:p w14:paraId="72195873" w14:textId="77777777" w:rsidR="00975A17" w:rsidRPr="008616AB" w:rsidRDefault="00975A17" w:rsidP="00975A17">
      <w:pPr>
        <w:spacing w:before="120" w:line="312" w:lineRule="auto"/>
        <w:jc w:val="both"/>
        <w:rPr>
          <w:bCs/>
          <w:sz w:val="2"/>
          <w:szCs w:val="2"/>
        </w:rPr>
      </w:pPr>
    </w:p>
    <w:p w14:paraId="5163193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61CB6829"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5367DF89"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52F76129"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77574C4A"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6B16B063" w14:textId="77777777" w:rsidR="00975A17" w:rsidRPr="00AE139A" w:rsidRDefault="00975A17">
      <w:pPr>
        <w:pStyle w:val="Akapitzlist"/>
        <w:numPr>
          <w:ilvl w:val="1"/>
          <w:numId w:val="8"/>
        </w:numPr>
        <w:spacing w:before="120" w:line="312" w:lineRule="auto"/>
        <w:contextualSpacing w:val="0"/>
        <w:jc w:val="both"/>
        <w:rPr>
          <w:bCs/>
          <w:i/>
          <w:iCs/>
        </w:rPr>
      </w:pPr>
      <w:r w:rsidRPr="00057162">
        <w:rPr>
          <w:bCs/>
        </w:rPr>
        <w:lastRenderedPageBreak/>
        <w:t xml:space="preserve">Pełnomocnictwa do podpisania oferty (w przypadku </w:t>
      </w:r>
      <w:r w:rsidRPr="00AE139A">
        <w:rPr>
          <w:bCs/>
        </w:rPr>
        <w:t xml:space="preserve">posługiwania się </w:t>
      </w:r>
      <w:bookmarkStart w:id="46" w:name="_Hlk148444017"/>
    </w:p>
    <w:bookmarkEnd w:id="46"/>
    <w:p w14:paraId="6079A965"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6646308"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4437ED7E"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09ECE7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5763A750"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7A1C"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6A575A0A" w14:textId="77777777" w:rsidR="00975A17" w:rsidRPr="00895B8E" w:rsidRDefault="00975A17">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426119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37EA806" w14:textId="51802F78"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8" w:name="_Hlk106866889"/>
      <w:r w:rsidR="001F126B">
        <w:rPr>
          <w:bCs/>
        </w:rPr>
        <w:br/>
      </w:r>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895B8E">
        <w:rPr>
          <w:bCs/>
        </w:rPr>
        <w:lastRenderedPageBreak/>
        <w:t xml:space="preserve">skopiowana do aktualnego formularza elektronicznego, odpowiednio zmodyfikowana </w:t>
      </w:r>
      <w:r w:rsidR="001F126B">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1F126B">
        <w:rPr>
          <w:bCs/>
          <w:i/>
          <w:iCs/>
        </w:rPr>
        <w:br/>
      </w:r>
      <w:r w:rsidRPr="00895B8E">
        <w:rPr>
          <w:bCs/>
          <w:i/>
          <w:iCs/>
        </w:rPr>
        <w:t>i skopiował ją do nowej wersji formularza w celu zachowania spójności i zgodności wysłanej oferty z treścią specyfikacji.</w:t>
      </w:r>
    </w:p>
    <w:p w14:paraId="1D00CEEA"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30EAD97"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252657B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4B00DE5A"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7B5F03B9"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71ED908" w14:textId="3DA9F3E6"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1F126B">
        <w:rPr>
          <w:bCs/>
        </w:rPr>
        <w:br/>
      </w:r>
      <w:r w:rsidRPr="00435C7C">
        <w:rPr>
          <w:bCs/>
        </w:rPr>
        <w:t xml:space="preserve">z brakiem zastrzeżenia tajemnicy przedsiębiorstwa. </w:t>
      </w:r>
    </w:p>
    <w:p w14:paraId="4578AF1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9"/>
      <w:bookmarkEnd w:id="50"/>
      <w:bookmarkEnd w:id="51"/>
    </w:p>
    <w:p w14:paraId="41E2057C" w14:textId="77777777" w:rsidR="00975A17" w:rsidRPr="00691F8C" w:rsidRDefault="00FF3969">
      <w:pPr>
        <w:pStyle w:val="Akapitzlist"/>
        <w:numPr>
          <w:ilvl w:val="0"/>
          <w:numId w:val="9"/>
        </w:numPr>
        <w:spacing w:before="120"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70D01342" w14:textId="77777777" w:rsidR="00975A17" w:rsidRPr="008C3210" w:rsidRDefault="00975A17">
      <w:pPr>
        <w:pStyle w:val="Akapitzlist"/>
        <w:numPr>
          <w:ilvl w:val="0"/>
          <w:numId w:val="9"/>
        </w:numPr>
        <w:spacing w:before="120"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797FBF3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34D68A27" w14:textId="77777777" w:rsidR="00975A17" w:rsidRDefault="00975A17">
      <w:pPr>
        <w:pStyle w:val="Akapitzlist"/>
        <w:numPr>
          <w:ilvl w:val="0"/>
          <w:numId w:val="9"/>
        </w:numPr>
        <w:spacing w:before="120" w:line="312" w:lineRule="auto"/>
        <w:contextualSpacing w:val="0"/>
        <w:jc w:val="both"/>
      </w:pPr>
      <w:bookmarkStart w:id="52" w:name="_Hlk66272020"/>
      <w:r w:rsidRPr="005F2D16">
        <w:lastRenderedPageBreak/>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257EBB6F" w14:textId="002D8167" w:rsidR="00975A17" w:rsidRPr="004E764C" w:rsidRDefault="00975A17">
      <w:pPr>
        <w:pStyle w:val="Ustp"/>
        <w:numPr>
          <w:ilvl w:val="0"/>
          <w:numId w:val="9"/>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w:t>
      </w:r>
      <w:r w:rsidR="004E764C">
        <w:t xml:space="preserve">z oferty, </w:t>
      </w:r>
      <w:r w:rsidRPr="0059217D">
        <w:t xml:space="preserve">a także nazwę </w:t>
      </w:r>
      <w:r>
        <w:t>Wykonawcy</w:t>
      </w:r>
      <w:r w:rsidRPr="0059217D">
        <w:t xml:space="preserve">, który w wyniku aukcji złożył najkorzystniejszą </w:t>
      </w:r>
      <w:r w:rsidRPr="004E764C">
        <w:t>ofertę.</w:t>
      </w:r>
      <w:r w:rsidR="004E764C" w:rsidRPr="004E764C">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r w:rsidR="004E764C">
        <w:t>.</w:t>
      </w:r>
    </w:p>
    <w:p w14:paraId="09E94CD2" w14:textId="77777777" w:rsidR="00975A17" w:rsidRPr="00657B07"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3DE850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14777D6F" w14:textId="77777777" w:rsidR="00975A17" w:rsidRPr="00E74D08" w:rsidRDefault="00975A17">
      <w:pPr>
        <w:pStyle w:val="Akapitzlist"/>
        <w:numPr>
          <w:ilvl w:val="0"/>
          <w:numId w:val="10"/>
        </w:numPr>
        <w:spacing w:before="120" w:line="312" w:lineRule="auto"/>
        <w:contextualSpacing w:val="0"/>
        <w:jc w:val="both"/>
        <w:rPr>
          <w:bCs/>
          <w:u w:val="single"/>
        </w:rPr>
      </w:pPr>
      <w:r w:rsidRPr="00E74D08">
        <w:rPr>
          <w:bCs/>
          <w:u w:val="single"/>
        </w:rPr>
        <w:t>Komunikacja Zamawiającego z Wykonawcami odbywa się za pomocą środków komunikacji elektronicznej.</w:t>
      </w:r>
    </w:p>
    <w:p w14:paraId="4713D368"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EA20C94"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9C974C4"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1091455E"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01EE989" w14:textId="1D7BBFCE"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F304F0">
        <w:rPr>
          <w:b/>
        </w:rPr>
        <w:t xml:space="preserve">……. </w:t>
      </w:r>
      <w:r w:rsidRPr="00F304F0">
        <w:rPr>
          <w:bCs/>
        </w:rPr>
        <w:t xml:space="preserve">do SWZ stanowią tajemnicę przedsiębiorstwa w rozumieniu ustawy z dnia 16.04.1993r. o zwalczaniu nieuczciwej konkurencji. Zamawiający przekaże załącznik do SWZ po </w:t>
      </w:r>
      <w:r w:rsidRPr="00057162">
        <w:rPr>
          <w:bCs/>
        </w:rPr>
        <w:t xml:space="preserve">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00432F2F">
        <w:rPr>
          <w:b/>
        </w:rPr>
        <w:t xml:space="preserve"> – nie dotyczy</w:t>
      </w:r>
      <w:r w:rsidRPr="00412333">
        <w:rPr>
          <w:bCs/>
        </w:rPr>
        <w:t>.</w:t>
      </w:r>
    </w:p>
    <w:p w14:paraId="5B92A4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Część XV. Opis sposobu obliczenia ceny</w:t>
      </w:r>
      <w:bookmarkEnd w:id="57"/>
      <w:bookmarkEnd w:id="58"/>
      <w:bookmarkEnd w:id="59"/>
    </w:p>
    <w:p w14:paraId="23C6D914"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E8295C1" w14:textId="77777777" w:rsidR="00975A17" w:rsidRPr="00057162" w:rsidRDefault="00975A17">
      <w:pPr>
        <w:pStyle w:val="Akapitzlist"/>
        <w:numPr>
          <w:ilvl w:val="0"/>
          <w:numId w:val="11"/>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12B7DD84"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32B9C09C"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B1EE83B"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0BBFE4D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BBA0768"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0ABB06B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43FC429D"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3F944F1C"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37ABC95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545855EA"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5BE4D224" w14:textId="7D1048D0" w:rsidR="00975A17" w:rsidRDefault="00F304F0" w:rsidP="00F304F0">
      <w:pPr>
        <w:pStyle w:val="Akapitzlist"/>
        <w:spacing w:before="120" w:line="312" w:lineRule="auto"/>
        <w:jc w:val="both"/>
        <w:rPr>
          <w:bCs/>
        </w:rPr>
      </w:pPr>
      <w:r>
        <w:rPr>
          <w:bCs/>
        </w:rPr>
        <w:t xml:space="preserve">- </w:t>
      </w:r>
      <w:r w:rsidR="00975A17" w:rsidRPr="003C2C0F">
        <w:rPr>
          <w:bCs/>
        </w:rPr>
        <w:t>najniższa cena (C) - waga 100 %</w:t>
      </w:r>
      <w:r w:rsidR="00E74D08">
        <w:rPr>
          <w:bCs/>
        </w:rPr>
        <w:t>.</w:t>
      </w:r>
    </w:p>
    <w:p w14:paraId="4C3266EE" w14:textId="77777777" w:rsidR="00975A17" w:rsidRPr="00895B46" w:rsidRDefault="00975A17">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3140B9D2" w14:textId="77777777" w:rsidR="00975A17" w:rsidRPr="00951AAB" w:rsidRDefault="00975A17" w:rsidP="00975A17">
      <w:pPr>
        <w:pStyle w:val="Akapitzlist"/>
        <w:spacing w:before="120" w:line="312" w:lineRule="auto"/>
        <w:ind w:left="360"/>
        <w:jc w:val="both"/>
        <w:rPr>
          <w:bCs/>
          <w:sz w:val="10"/>
          <w:szCs w:val="10"/>
        </w:rPr>
      </w:pPr>
      <w:bookmarkStart w:id="63" w:name="_Hlk106623427"/>
    </w:p>
    <w:p w14:paraId="1B258DB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p w14:paraId="0ABAC348" w14:textId="77777777"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39E2692A" w14:textId="4EE48F4A"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00E74D08">
        <w:rPr>
          <w:bCs/>
          <w:sz w:val="24"/>
          <w:szCs w:val="24"/>
        </w:rPr>
        <w:t>/</w:t>
      </w:r>
      <w:r w:rsidR="00E74D08"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3DE93917" w14:textId="77777777" w:rsidR="00975A17" w:rsidRPr="000C5BB6" w:rsidRDefault="00975A17">
      <w:pPr>
        <w:numPr>
          <w:ilvl w:val="1"/>
          <w:numId w:val="17"/>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73FF01D" w14:textId="7E82180D" w:rsidR="00975A17" w:rsidRDefault="00975A17">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AEB4A53" w14:textId="77777777" w:rsidR="00F45174" w:rsidRPr="000C5BB6" w:rsidRDefault="00F45174">
      <w:pPr>
        <w:numPr>
          <w:ilvl w:val="1"/>
          <w:numId w:val="17"/>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8F1810" w14:textId="77777777" w:rsidR="00975A17" w:rsidRPr="000C5BB6" w:rsidRDefault="00975A17">
      <w:pPr>
        <w:numPr>
          <w:ilvl w:val="1"/>
          <w:numId w:val="17"/>
        </w:numPr>
        <w:spacing w:before="120" w:line="312" w:lineRule="auto"/>
        <w:jc w:val="both"/>
        <w:rPr>
          <w:sz w:val="24"/>
          <w:szCs w:val="24"/>
        </w:rPr>
      </w:pPr>
      <w:r w:rsidRPr="000C5BB6">
        <w:rPr>
          <w:sz w:val="24"/>
          <w:szCs w:val="24"/>
        </w:rPr>
        <w:t>Powiadomienia o rozpoczęciu aukcji otrzymują:</w:t>
      </w:r>
    </w:p>
    <w:bookmarkEnd w:id="63"/>
    <w:p w14:paraId="3D36DB71" w14:textId="77777777" w:rsidR="00E74D08" w:rsidRPr="00D1158A" w:rsidRDefault="00E74D08" w:rsidP="00E74D08">
      <w:pPr>
        <w:pStyle w:val="Akapitzlist"/>
        <w:numPr>
          <w:ilvl w:val="0"/>
          <w:numId w:val="95"/>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7C8D5929" w14:textId="77777777" w:rsidR="00E74D08" w:rsidRPr="00C400A8" w:rsidRDefault="00E74D08" w:rsidP="00E74D08">
      <w:pPr>
        <w:pStyle w:val="Akapitzlist"/>
        <w:numPr>
          <w:ilvl w:val="0"/>
          <w:numId w:val="95"/>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55A2754D"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47AEB1B" w14:textId="77777777" w:rsidR="00E74D08" w:rsidRPr="002C62DC" w:rsidRDefault="00E74D08" w:rsidP="00E74D08">
      <w:pPr>
        <w:pStyle w:val="Akapitzlist"/>
        <w:numPr>
          <w:ilvl w:val="0"/>
          <w:numId w:val="96"/>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0A9A466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B8A830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Szczegółowe informacje zawarte są w zaproszeniu do aukcji.</w:t>
      </w:r>
    </w:p>
    <w:p w14:paraId="6BD084B1" w14:textId="77777777" w:rsidR="00E74D08" w:rsidRPr="000C5BB6" w:rsidRDefault="00E74D08" w:rsidP="00E74D08">
      <w:pPr>
        <w:pStyle w:val="Akapitzlist"/>
        <w:numPr>
          <w:ilvl w:val="1"/>
          <w:numId w:val="17"/>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397F7782" w14:textId="77777777" w:rsidR="00E74D08" w:rsidRPr="000C5BB6" w:rsidRDefault="00E74D08" w:rsidP="00E74D08">
      <w:pPr>
        <w:pStyle w:val="Akapitzlist"/>
        <w:numPr>
          <w:ilvl w:val="1"/>
          <w:numId w:val="17"/>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6A187DC8"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89E4D67"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Wymagania sprzętowe:</w:t>
      </w:r>
    </w:p>
    <w:p w14:paraId="7C0C49E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E7BE274"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1AB7D8A"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AFC0BA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1257A42B"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741B653" w14:textId="77777777" w:rsidR="00E74D08" w:rsidRPr="00334724" w:rsidRDefault="00E74D08" w:rsidP="00E74D08">
      <w:pPr>
        <w:numPr>
          <w:ilvl w:val="1"/>
          <w:numId w:val="17"/>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EFC6A8A"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490088C"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4A4C996" w14:textId="77777777" w:rsidR="00E74D08" w:rsidRPr="00823D19" w:rsidRDefault="00E74D08" w:rsidP="00E74D08">
      <w:pPr>
        <w:numPr>
          <w:ilvl w:val="1"/>
          <w:numId w:val="97"/>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50D65A88" w14:textId="77777777" w:rsidR="00E74D08" w:rsidRPr="00823D19" w:rsidRDefault="00E74D08" w:rsidP="00E74D08">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4A5BE17B" w14:textId="77777777" w:rsidR="00E74D08" w:rsidRPr="00823D19" w:rsidRDefault="00E74D08" w:rsidP="00E74D08">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1E60FDD" w14:textId="77777777" w:rsidR="00E74D08" w:rsidRPr="00334724" w:rsidRDefault="00E74D08" w:rsidP="00E74D08">
      <w:pPr>
        <w:numPr>
          <w:ilvl w:val="1"/>
          <w:numId w:val="17"/>
        </w:numPr>
        <w:spacing w:before="120" w:line="312" w:lineRule="auto"/>
        <w:jc w:val="both"/>
        <w:rPr>
          <w:color w:val="000000"/>
          <w:sz w:val="24"/>
          <w:szCs w:val="24"/>
        </w:rPr>
      </w:pPr>
      <w:r w:rsidRPr="00334724">
        <w:rPr>
          <w:bCs/>
          <w:color w:val="000000"/>
          <w:sz w:val="24"/>
          <w:szCs w:val="24"/>
        </w:rPr>
        <w:lastRenderedPageBreak/>
        <w:t>Jeżeli aukcja będzie przeprowadzona na zasadach aukcji japońskiej to:</w:t>
      </w:r>
    </w:p>
    <w:p w14:paraId="31FB6581" w14:textId="77777777" w:rsidR="00E74D08" w:rsidRPr="00C400A8" w:rsidRDefault="00E74D08" w:rsidP="00E74D08">
      <w:pPr>
        <w:numPr>
          <w:ilvl w:val="1"/>
          <w:numId w:val="98"/>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471E600"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0914332"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0FCBD40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918B3A"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96E784"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B3C9CAD"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3F537E13"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1887F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5246872" w14:textId="77777777" w:rsidR="00E74D08" w:rsidRPr="00334724" w:rsidRDefault="00E74D08" w:rsidP="00E74D08">
      <w:pPr>
        <w:numPr>
          <w:ilvl w:val="1"/>
          <w:numId w:val="17"/>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00C797DD" w14:textId="77777777" w:rsidR="00E74D08" w:rsidRPr="00C400A8" w:rsidRDefault="00E74D08" w:rsidP="00E74D08">
      <w:pPr>
        <w:numPr>
          <w:ilvl w:val="1"/>
          <w:numId w:val="99"/>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0419ABFA" w14:textId="77777777" w:rsidR="00E74D08" w:rsidRPr="0031055C" w:rsidRDefault="00E74D08" w:rsidP="00E74D08">
      <w:pPr>
        <w:numPr>
          <w:ilvl w:val="1"/>
          <w:numId w:val="17"/>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4F04A228" w14:textId="6CA3BDEE" w:rsidR="00975A17" w:rsidRPr="004B0A82" w:rsidRDefault="00975A17">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004B0A82" w:rsidRPr="000F19B3">
        <w:rPr>
          <w:b/>
          <w:i/>
          <w:iCs/>
        </w:rPr>
        <w:t>– nie dotyczy</w:t>
      </w:r>
      <w:r w:rsidR="004B0A82" w:rsidRPr="004B0A82">
        <w:rPr>
          <w:b/>
          <w:i/>
          <w:iCs/>
        </w:rPr>
        <w:t>.</w:t>
      </w:r>
    </w:p>
    <w:p w14:paraId="30A0153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14:paraId="085ABB12" w14:textId="77777777" w:rsidR="00975A17" w:rsidRPr="008D3149" w:rsidRDefault="00975A17">
      <w:pPr>
        <w:pStyle w:val="Akapitzlist"/>
        <w:numPr>
          <w:ilvl w:val="0"/>
          <w:numId w:val="16"/>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ACACB2A" w14:textId="367A3628" w:rsidR="00F9281E" w:rsidRPr="00F9281E" w:rsidRDefault="00F9281E">
      <w:pPr>
        <w:pStyle w:val="Ustp"/>
        <w:keepLines w:val="0"/>
        <w:numPr>
          <w:ilvl w:val="0"/>
          <w:numId w:val="16"/>
        </w:numPr>
      </w:pPr>
      <w:bookmarkStart w:id="70" w:name="_Hlk94097137"/>
      <w:bookmarkStart w:id="71" w:name="_Toc106095855"/>
      <w:bookmarkStart w:id="72" w:name="_Toc106096399"/>
      <w:bookmarkStart w:id="73" w:name="_Toc148612286"/>
      <w:r w:rsidRPr="00586D1C">
        <w:t xml:space="preserve">Komisja </w:t>
      </w:r>
      <w:r>
        <w:t xml:space="preserve">Przetargowa </w:t>
      </w:r>
      <w:r w:rsidRPr="00221A1D">
        <w:t>wzywa Wykonawcę, który złożył najkorzystniejszą ofertę do złożenia wymaganych oświadczeń i dokumentów w określonym terminie, chyba, że pomimo ich złożenia konieczne byłoby unieważnienie postępowania lub odrzucenie oferty</w:t>
      </w:r>
      <w:r w:rsidRPr="00F9281E">
        <w:t xml:space="preserve">. Dopuszcza się, na każdym etapie postępowania, wezwanie każdego </w:t>
      </w:r>
      <w:r>
        <w:br/>
      </w:r>
      <w:r w:rsidRPr="00F9281E">
        <w:t>z wykonawców do złożenia wszystkich lub niektórych podmiotowych i przedmiotowych środków dowodowych aktualnych na dzień ich złożenia.</w:t>
      </w:r>
    </w:p>
    <w:bookmarkEnd w:id="70"/>
    <w:p w14:paraId="4A711C7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1"/>
      <w:bookmarkEnd w:id="72"/>
      <w:bookmarkEnd w:id="73"/>
    </w:p>
    <w:p w14:paraId="2E5C610D" w14:textId="00AE80BB" w:rsidR="00975A17" w:rsidRPr="005A3576" w:rsidRDefault="00975A17">
      <w:pPr>
        <w:pStyle w:val="Akapitzlist"/>
        <w:numPr>
          <w:ilvl w:val="0"/>
          <w:numId w:val="87"/>
        </w:numPr>
        <w:spacing w:before="120" w:line="312" w:lineRule="auto"/>
        <w:ind w:left="284" w:hanging="284"/>
        <w:contextualSpacing w:val="0"/>
        <w:jc w:val="both"/>
        <w:rPr>
          <w:bCs/>
        </w:rPr>
      </w:pPr>
      <w:r>
        <w:rPr>
          <w:bCs/>
        </w:rPr>
        <w:t>Zamawiający</w:t>
      </w:r>
      <w:r w:rsidRPr="00057162">
        <w:rPr>
          <w:bCs/>
        </w:rPr>
        <w:t xml:space="preserve"> żąda zabezpieczenia należytego wykonania umowy, w tym roszczeń z tytułu </w:t>
      </w:r>
      <w:r w:rsidRPr="00432C33">
        <w:rPr>
          <w:bCs/>
        </w:rPr>
        <w:t xml:space="preserve">rękojmi za wady </w:t>
      </w:r>
      <w:r w:rsidRPr="00432C33">
        <w:rPr>
          <w:b/>
        </w:rPr>
        <w:t>lub</w:t>
      </w:r>
      <w:r w:rsidRPr="00432C33">
        <w:rPr>
          <w:bCs/>
        </w:rPr>
        <w:t xml:space="preserve"> gwarancji</w:t>
      </w:r>
      <w:r w:rsidRPr="00057162">
        <w:rPr>
          <w:bCs/>
        </w:rPr>
        <w:t xml:space="preserve">, </w:t>
      </w:r>
      <w:r w:rsidRPr="006005EB">
        <w:rPr>
          <w:bCs/>
        </w:rPr>
        <w:t xml:space="preserve">w wysokości </w:t>
      </w:r>
      <w:r w:rsidR="005E0E66" w:rsidRPr="005E0E66">
        <w:rPr>
          <w:b/>
        </w:rPr>
        <w:t>3</w:t>
      </w:r>
      <w:r w:rsidRPr="005E0E66">
        <w:rPr>
          <w:b/>
        </w:rPr>
        <w:t>%</w:t>
      </w:r>
      <w:r w:rsidRPr="00067331">
        <w:rPr>
          <w:color w:val="365F91" w:themeColor="accent1" w:themeShade="BF"/>
        </w:rPr>
        <w:t xml:space="preserve"> </w:t>
      </w:r>
      <w:r w:rsidRPr="00067331">
        <w:t xml:space="preserve">ceny </w:t>
      </w:r>
      <w:r w:rsidR="00432C33">
        <w:t>brutto</w:t>
      </w:r>
      <w:r w:rsidRPr="00067331">
        <w:t xml:space="preserve"> umowy</w:t>
      </w:r>
      <w:r w:rsidRPr="00067331">
        <w:rPr>
          <w:bCs/>
        </w:rPr>
        <w:t>.</w:t>
      </w:r>
    </w:p>
    <w:p w14:paraId="2903F76E" w14:textId="77777777" w:rsidR="00975A17" w:rsidRPr="00057162" w:rsidRDefault="00975A17">
      <w:pPr>
        <w:pStyle w:val="Akapitzlist"/>
        <w:numPr>
          <w:ilvl w:val="0"/>
          <w:numId w:val="87"/>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18380A49" w14:textId="77777777" w:rsidR="00975A17" w:rsidRPr="000C5BB6" w:rsidRDefault="00975A17">
      <w:pPr>
        <w:pStyle w:val="Akapitzlist"/>
        <w:numPr>
          <w:ilvl w:val="0"/>
          <w:numId w:val="87"/>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38EF4566" w14:textId="1D48BD57" w:rsidR="00975A17" w:rsidRPr="000C5BB6" w:rsidRDefault="00975A17">
      <w:pPr>
        <w:pStyle w:val="Akapitzlist"/>
        <w:numPr>
          <w:ilvl w:val="1"/>
          <w:numId w:val="13"/>
        </w:numPr>
        <w:spacing w:before="120" w:line="312" w:lineRule="auto"/>
        <w:contextualSpacing w:val="0"/>
        <w:jc w:val="both"/>
        <w:rPr>
          <w:bCs/>
        </w:rPr>
      </w:pPr>
      <w:r w:rsidRPr="000C5BB6">
        <w:rPr>
          <w:bCs/>
        </w:rPr>
        <w:t xml:space="preserve">w pieniądzu - wpłaty należy dokonać w formie przelewu na konto </w:t>
      </w:r>
      <w:bookmarkStart w:id="74" w:name="_Hlk106959073"/>
      <w:r w:rsidRPr="000C5BB6">
        <w:rPr>
          <w:bCs/>
        </w:rPr>
        <w:t xml:space="preserve">bankowe </w:t>
      </w:r>
      <w:bookmarkStart w:id="75" w:name="_Hlk146741348"/>
      <w:r w:rsidRPr="000C5BB6">
        <w:rPr>
          <w:b/>
        </w:rPr>
        <w:t xml:space="preserve">PKO BP nr rachunku </w:t>
      </w:r>
      <w:bookmarkEnd w:id="74"/>
      <w:r w:rsidRPr="000C5BB6">
        <w:rPr>
          <w:b/>
        </w:rPr>
        <w:t>52 1020 1026 0000 1602 0608 9264</w:t>
      </w:r>
      <w:bookmarkEnd w:id="75"/>
      <w:r w:rsidRPr="000C5BB6">
        <w:rPr>
          <w:bCs/>
        </w:rPr>
        <w:t xml:space="preserve"> z wpisaniem na dowodzie wpłaty hasła: </w:t>
      </w:r>
      <w:r w:rsidRPr="000C5BB6">
        <w:rPr>
          <w:bCs/>
          <w:i/>
          <w:iCs/>
        </w:rPr>
        <w:t>Zabezpieczenie należytego wykonania umowy</w:t>
      </w:r>
      <w:r w:rsidRPr="000C5BB6">
        <w:rPr>
          <w:bCs/>
        </w:rPr>
        <w:t xml:space="preserve"> </w:t>
      </w:r>
      <w:r w:rsidR="00AD4D3C">
        <w:rPr>
          <w:bCs/>
        </w:rPr>
        <w:t>–</w:t>
      </w:r>
      <w:r w:rsidRPr="000C5BB6">
        <w:rPr>
          <w:bCs/>
        </w:rPr>
        <w:t xml:space="preserve"> </w:t>
      </w:r>
      <w:r w:rsidR="00AD4D3C">
        <w:rPr>
          <w:bCs/>
        </w:rPr>
        <w:t>Przebudowa dróg.</w:t>
      </w:r>
    </w:p>
    <w:p w14:paraId="4E461A58" w14:textId="77777777" w:rsidR="00975A17" w:rsidRPr="000C5BB6" w:rsidRDefault="00975A17">
      <w:pPr>
        <w:pStyle w:val="Akapitzlist"/>
        <w:numPr>
          <w:ilvl w:val="1"/>
          <w:numId w:val="13"/>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726D75F6" w14:textId="77777777" w:rsidR="00975A17" w:rsidRDefault="00975A17">
      <w:pPr>
        <w:pStyle w:val="Akapitzlist"/>
        <w:numPr>
          <w:ilvl w:val="1"/>
          <w:numId w:val="13"/>
        </w:numPr>
        <w:spacing w:before="120" w:line="312" w:lineRule="auto"/>
        <w:contextualSpacing w:val="0"/>
        <w:jc w:val="both"/>
        <w:rPr>
          <w:bCs/>
        </w:rPr>
      </w:pPr>
      <w:r w:rsidRPr="000C5BB6">
        <w:rPr>
          <w:bCs/>
        </w:rPr>
        <w:t>w gwarancjach bankowych</w:t>
      </w:r>
      <w:r w:rsidRPr="00057162">
        <w:rPr>
          <w:bCs/>
        </w:rPr>
        <w:t>,</w:t>
      </w:r>
    </w:p>
    <w:p w14:paraId="6C534FF5" w14:textId="77777777" w:rsidR="00975A17" w:rsidRPr="00057162" w:rsidRDefault="00975A17">
      <w:pPr>
        <w:pStyle w:val="Akapitzlist"/>
        <w:numPr>
          <w:ilvl w:val="1"/>
          <w:numId w:val="13"/>
        </w:numPr>
        <w:spacing w:before="120" w:line="312" w:lineRule="auto"/>
        <w:contextualSpacing w:val="0"/>
        <w:jc w:val="both"/>
        <w:rPr>
          <w:bCs/>
        </w:rPr>
      </w:pPr>
      <w:r>
        <w:t>w gwarancjach ubezpieczeniowych</w:t>
      </w:r>
      <w:r w:rsidRPr="00057162">
        <w:rPr>
          <w:bCs/>
        </w:rPr>
        <w:t>,</w:t>
      </w:r>
    </w:p>
    <w:p w14:paraId="532F51EE" w14:textId="77777777" w:rsidR="00975A17" w:rsidRPr="00057162" w:rsidRDefault="00975A1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5966EEE7" w14:textId="77777777" w:rsidR="00975A17" w:rsidRPr="00057162" w:rsidRDefault="00975A17">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5CE7ECC8" w14:textId="77777777" w:rsidR="00975A17" w:rsidRDefault="00975A1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8739ED4" w14:textId="3751582E" w:rsidR="00975A17" w:rsidRDefault="00975A17">
      <w:pPr>
        <w:pStyle w:val="Akapitzlist"/>
        <w:numPr>
          <w:ilvl w:val="1"/>
          <w:numId w:val="13"/>
        </w:numPr>
        <w:spacing w:before="120" w:line="312" w:lineRule="auto"/>
        <w:contextualSpacing w:val="0"/>
        <w:jc w:val="both"/>
        <w:rPr>
          <w:bCs/>
        </w:rPr>
      </w:pPr>
      <w:r w:rsidRPr="00057162">
        <w:rPr>
          <w:bCs/>
        </w:rPr>
        <w:t xml:space="preserve"> zdeponować przed zawarciem umowy w </w:t>
      </w:r>
      <w:r w:rsidRPr="00D34B1D">
        <w:rPr>
          <w:bCs/>
        </w:rPr>
        <w:t xml:space="preserve">Centrali PGG S.A. </w:t>
      </w:r>
      <w:r w:rsidR="00F260EB">
        <w:t>Kancelarii Głównej</w:t>
      </w:r>
      <w:r w:rsidR="00F260EB" w:rsidRPr="00F260EB">
        <w:t xml:space="preserve"> </w:t>
      </w:r>
      <w:r w:rsidR="00F260EB">
        <w:t xml:space="preserve">za pośrednictwem Kancelarii </w:t>
      </w:r>
      <w:r w:rsidR="00F260EB" w:rsidRPr="00C5484B">
        <w:t>Głównej</w:t>
      </w:r>
      <w:r w:rsidRPr="00C5484B">
        <w:rPr>
          <w:bCs/>
        </w:rPr>
        <w:t xml:space="preserve">, ul. Powstańców 30, 40-039 Katowice </w:t>
      </w:r>
      <w:r w:rsidR="00C5484B">
        <w:rPr>
          <w:bCs/>
        </w:rPr>
        <w:br/>
      </w:r>
      <w:r w:rsidRPr="00C5484B">
        <w:rPr>
          <w:bCs/>
        </w:rPr>
        <w:t xml:space="preserve">w godzinach: 07:00 – 14:00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16A1139E" w14:textId="77777777" w:rsidR="00975A17" w:rsidRPr="00476609" w:rsidRDefault="00975A17" w:rsidP="00975A17">
      <w:pPr>
        <w:pStyle w:val="Akapitzlist"/>
        <w:spacing w:before="120" w:line="312" w:lineRule="auto"/>
        <w:contextualSpacing w:val="0"/>
        <w:jc w:val="both"/>
        <w:rPr>
          <w:bCs/>
        </w:rPr>
      </w:pPr>
      <w:r w:rsidRPr="00476609">
        <w:rPr>
          <w:bCs/>
        </w:rPr>
        <w:t>lub</w:t>
      </w:r>
    </w:p>
    <w:p w14:paraId="3C7A5DC1" w14:textId="6E88DE34" w:rsidR="00975A17" w:rsidRPr="00057162" w:rsidRDefault="00975A1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B35B19" w:rsidRPr="00B35B19">
        <w:rPr>
          <w:bCs/>
          <w:i/>
          <w:iCs/>
        </w:rPr>
        <w:t>m.herman@pgg.pl</w:t>
      </w:r>
      <w:r w:rsidRPr="00B35B19">
        <w:rPr>
          <w:bCs/>
          <w:i/>
          <w:i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r w:rsidR="00D34B1D">
        <w:rPr>
          <w:bCs/>
        </w:rPr>
        <w:t>.</w:t>
      </w:r>
    </w:p>
    <w:p w14:paraId="3D6B8849"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15823D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D631E30"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2E89C45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A077066" w14:textId="11B21197" w:rsidR="00975A17" w:rsidRPr="004F0E82" w:rsidRDefault="00975A17" w:rsidP="005A5656">
      <w:pPr>
        <w:pStyle w:val="Akapitzlist"/>
        <w:numPr>
          <w:ilvl w:val="0"/>
          <w:numId w:val="13"/>
        </w:numPr>
        <w:spacing w:before="120" w:line="312" w:lineRule="auto"/>
        <w:ind w:left="425"/>
        <w:contextualSpacing w:val="0"/>
        <w:jc w:val="both"/>
        <w:rPr>
          <w:color w:val="FF0000"/>
        </w:rPr>
      </w:pPr>
      <w:r w:rsidRPr="00CD312D">
        <w:rPr>
          <w:bCs/>
        </w:rPr>
        <w:t xml:space="preserve">Zamawiający zwraca 70% kwoty zabezpieczenia w terminie 30 dni od dnia wykonania zamówienia i uznania przez Zamawiającego za należycie wykonane. </w:t>
      </w:r>
      <w:r w:rsidRPr="00CD312D">
        <w:rPr>
          <w:color w:val="000000"/>
        </w:rPr>
        <w:t xml:space="preserve">Zamawiający </w:t>
      </w:r>
      <w:r w:rsidRPr="005A5656">
        <w:t xml:space="preserve">pozostawi 30% wysokości zabezpieczenia na zabezpieczenie roszczeń z tytułu rękojmi za wady </w:t>
      </w:r>
      <w:r w:rsidRPr="005A5656">
        <w:rPr>
          <w:b/>
          <w:bCs/>
        </w:rPr>
        <w:t>lub</w:t>
      </w:r>
      <w:r w:rsidRPr="005A5656">
        <w:t xml:space="preserve"> gwarancji. Kwota ta jest zwracana nie później niż w 15 dniu po upływie okresu rękojmi za wady </w:t>
      </w:r>
      <w:r w:rsidRPr="005A5656">
        <w:rPr>
          <w:b/>
          <w:bCs/>
        </w:rPr>
        <w:t>lub</w:t>
      </w:r>
      <w:r w:rsidRPr="005A5656">
        <w:t xml:space="preserve"> gwarancji.</w:t>
      </w:r>
    </w:p>
    <w:p w14:paraId="0A6FF524"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412B4F">
        <w:rPr>
          <w:rFonts w:ascii="Times New Roman" w:hAnsi="Times New Roman" w:cs="Times New Roman"/>
          <w:color w:val="auto"/>
          <w:sz w:val="24"/>
          <w:szCs w:val="24"/>
        </w:rPr>
        <w:t>umowy</w:t>
      </w:r>
      <w:bookmarkEnd w:id="76"/>
      <w:bookmarkEnd w:id="77"/>
      <w:bookmarkEnd w:id="78"/>
      <w:r w:rsidRPr="00412B4F">
        <w:rPr>
          <w:rFonts w:ascii="Times New Roman" w:hAnsi="Times New Roman" w:cs="Times New Roman"/>
          <w:color w:val="auto"/>
          <w:sz w:val="24"/>
          <w:szCs w:val="24"/>
        </w:rPr>
        <w:t xml:space="preserve"> </w:t>
      </w:r>
    </w:p>
    <w:p w14:paraId="041C11C4" w14:textId="77777777" w:rsidR="00975A17" w:rsidRPr="00412B4F" w:rsidRDefault="00975A17">
      <w:pPr>
        <w:pStyle w:val="Akapitzlist"/>
        <w:numPr>
          <w:ilvl w:val="0"/>
          <w:numId w:val="14"/>
        </w:numPr>
        <w:spacing w:before="120" w:line="312" w:lineRule="auto"/>
        <w:ind w:left="357" w:hanging="357"/>
        <w:contextualSpacing w:val="0"/>
        <w:jc w:val="both"/>
      </w:pPr>
      <w:r w:rsidRPr="00412B4F">
        <w:rPr>
          <w:b/>
          <w:bCs/>
        </w:rPr>
        <w:t>Załącznik nr 5 do SWZ</w:t>
      </w:r>
      <w:r w:rsidRPr="00412B4F">
        <w:t xml:space="preserve"> zawiera projektowane postanowienia, które zostaną wprowadzone do umowy w sprawie udzielenia zamówienia.</w:t>
      </w:r>
    </w:p>
    <w:p w14:paraId="43E23BB5" w14:textId="190AEFE1" w:rsidR="00975A17" w:rsidRPr="00057162" w:rsidRDefault="00975A17">
      <w:pPr>
        <w:pStyle w:val="Akapitzlist"/>
        <w:numPr>
          <w:ilvl w:val="0"/>
          <w:numId w:val="14"/>
        </w:numPr>
        <w:spacing w:before="120" w:line="312" w:lineRule="auto"/>
        <w:ind w:left="357" w:hanging="357"/>
        <w:contextualSpacing w:val="0"/>
        <w:jc w:val="both"/>
      </w:pPr>
      <w:bookmarkStart w:id="79" w:name="_Hlk106044996"/>
      <w:r w:rsidRPr="00412B4F">
        <w:t xml:space="preserve">Postanowienia, które wprowadzone zostaną do umowy, zawierają informacje w sprawie ochrony osób fizycznych w związku z przetwarzaniem danych osobowych </w:t>
      </w:r>
      <w:r w:rsidRPr="00057162">
        <w:t>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rsidR="006F4381">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59196EBC"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80"/>
      <w:bookmarkEnd w:id="81"/>
      <w:bookmarkEnd w:id="82"/>
    </w:p>
    <w:p w14:paraId="3FBA1649" w14:textId="3A510B49" w:rsidR="00975A17" w:rsidRPr="0055744D" w:rsidRDefault="005A5656" w:rsidP="00975A17">
      <w:pPr>
        <w:spacing w:before="120" w:line="312" w:lineRule="auto"/>
        <w:jc w:val="both"/>
        <w:rPr>
          <w:sz w:val="24"/>
          <w:szCs w:val="24"/>
        </w:rPr>
      </w:pPr>
      <w:r w:rsidRPr="0055744D">
        <w:rPr>
          <w:sz w:val="24"/>
          <w:szCs w:val="24"/>
        </w:rPr>
        <w:t xml:space="preserve">Wykonawca zobowiązany jest przed zawarcie umowy do dostarczenia </w:t>
      </w:r>
      <w:r w:rsidR="0055744D" w:rsidRPr="0055744D">
        <w:rPr>
          <w:sz w:val="24"/>
          <w:szCs w:val="24"/>
        </w:rPr>
        <w:t xml:space="preserve">kopii </w:t>
      </w:r>
      <w:r w:rsidRPr="0055744D">
        <w:rPr>
          <w:sz w:val="24"/>
          <w:szCs w:val="24"/>
        </w:rPr>
        <w:t>Polisy OC oraz</w:t>
      </w:r>
      <w:r w:rsidR="0055744D" w:rsidRPr="0055744D">
        <w:rPr>
          <w:sz w:val="24"/>
          <w:szCs w:val="24"/>
        </w:rPr>
        <w:t xml:space="preserve"> dokumentu potwierdzającego wniesienie zabezpieczenia należytego wykonania umowy – zgodnie z zapisami w niniejszej SWZ.</w:t>
      </w:r>
    </w:p>
    <w:p w14:paraId="5709FBAF" w14:textId="6B049380"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3"/>
      <w:bookmarkEnd w:id="84"/>
      <w:bookmarkEnd w:id="85"/>
    </w:p>
    <w:p w14:paraId="35094556" w14:textId="7F3BC885" w:rsidR="00975A17" w:rsidRPr="00412B4F"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12B4F">
        <w:rPr>
          <w:sz w:val="24"/>
          <w:szCs w:val="24"/>
        </w:rPr>
        <w:t xml:space="preserve">przysługują środki ochrony prawnej zgodnie z §47 Regulaminu. </w:t>
      </w:r>
    </w:p>
    <w:p w14:paraId="3FB5C923"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412B4F">
        <w:rPr>
          <w:rFonts w:ascii="Times New Roman" w:hAnsi="Times New Roman" w:cs="Times New Roman"/>
          <w:color w:val="auto"/>
          <w:sz w:val="24"/>
          <w:szCs w:val="24"/>
        </w:rPr>
        <w:t>Wykaz załączników</w:t>
      </w:r>
      <w:bookmarkEnd w:id="86"/>
      <w:bookmarkEnd w:id="87"/>
      <w:bookmarkEnd w:id="88"/>
    </w:p>
    <w:p w14:paraId="3BF215D6" w14:textId="77777777" w:rsidR="00975A17" w:rsidRPr="00F45A8C" w:rsidRDefault="00975A17" w:rsidP="00975A17">
      <w:pPr>
        <w:tabs>
          <w:tab w:val="left" w:pos="1560"/>
          <w:tab w:val="left" w:pos="1843"/>
        </w:tabs>
        <w:spacing w:line="276" w:lineRule="auto"/>
        <w:jc w:val="both"/>
        <w:rPr>
          <w:b/>
          <w:bCs/>
          <w:sz w:val="22"/>
          <w:szCs w:val="22"/>
        </w:rPr>
      </w:pPr>
      <w:bookmarkStart w:id="89"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513C8F94" w14:textId="168FA105" w:rsidR="00975A17" w:rsidRPr="00E32BAD" w:rsidRDefault="00975A17" w:rsidP="000754A5">
      <w:pPr>
        <w:tabs>
          <w:tab w:val="left" w:pos="1560"/>
          <w:tab w:val="left" w:pos="1843"/>
        </w:tabs>
        <w:jc w:val="both"/>
        <w:rPr>
          <w:sz w:val="22"/>
          <w:szCs w:val="22"/>
        </w:rPr>
      </w:pPr>
      <w:bookmarkStart w:id="90"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r w:rsidR="000754A5">
        <w:rPr>
          <w:sz w:val="22"/>
          <w:szCs w:val="22"/>
        </w:rPr>
        <w:t xml:space="preserve"> </w:t>
      </w:r>
      <w:r w:rsidR="000754A5" w:rsidRPr="00054BDE">
        <w:rPr>
          <w:b/>
          <w:i/>
          <w:iCs/>
          <w:sz w:val="22"/>
          <w:szCs w:val="22"/>
        </w:rPr>
        <w:t>- nie dotyczy</w:t>
      </w:r>
    </w:p>
    <w:bookmarkEnd w:id="90"/>
    <w:p w14:paraId="153CB58E" w14:textId="77777777" w:rsidR="00975A17" w:rsidRPr="000754A5" w:rsidRDefault="00975A17" w:rsidP="000754A5">
      <w:pPr>
        <w:tabs>
          <w:tab w:val="left" w:pos="1560"/>
          <w:tab w:val="left" w:pos="1843"/>
        </w:tabs>
        <w:spacing w:before="240"/>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xml:space="preserve">– </w:t>
      </w:r>
      <w:r w:rsidRPr="000754A5">
        <w:rPr>
          <w:sz w:val="22"/>
          <w:szCs w:val="22"/>
        </w:rPr>
        <w:t>dostępny na platformie EFO – link na stronie prowadzonego postępowania</w:t>
      </w:r>
    </w:p>
    <w:p w14:paraId="550DCE0B" w14:textId="04E1FEE5" w:rsidR="00975A17" w:rsidRPr="000754A5" w:rsidRDefault="00975A17" w:rsidP="000754A5">
      <w:pPr>
        <w:tabs>
          <w:tab w:val="left" w:pos="1560"/>
          <w:tab w:val="left" w:pos="1843"/>
        </w:tabs>
        <w:spacing w:before="240"/>
        <w:jc w:val="both"/>
        <w:rPr>
          <w:sz w:val="22"/>
          <w:szCs w:val="22"/>
        </w:rPr>
      </w:pPr>
      <w:r w:rsidRPr="000754A5">
        <w:rPr>
          <w:b/>
          <w:bCs/>
          <w:sz w:val="22"/>
          <w:szCs w:val="22"/>
        </w:rPr>
        <w:t>Załącznik nr 3</w:t>
      </w:r>
      <w:r w:rsidRPr="000754A5">
        <w:rPr>
          <w:sz w:val="22"/>
          <w:szCs w:val="22"/>
        </w:rPr>
        <w:tab/>
      </w:r>
      <w:r w:rsidRPr="000754A5">
        <w:rPr>
          <w:b/>
          <w:bCs/>
          <w:sz w:val="22"/>
          <w:szCs w:val="22"/>
        </w:rPr>
        <w:t>–</w:t>
      </w:r>
      <w:r w:rsidRPr="000754A5">
        <w:rPr>
          <w:sz w:val="22"/>
          <w:szCs w:val="22"/>
        </w:rPr>
        <w:tab/>
      </w:r>
      <w:r w:rsidRPr="000754A5">
        <w:rPr>
          <w:b/>
          <w:sz w:val="22"/>
          <w:szCs w:val="22"/>
        </w:rPr>
        <w:t>Zobowiązanie Wykonawcy do zachowania poufności</w:t>
      </w:r>
      <w:r w:rsidR="000754A5">
        <w:rPr>
          <w:b/>
          <w:sz w:val="22"/>
          <w:szCs w:val="22"/>
        </w:rPr>
        <w:t xml:space="preserve"> </w:t>
      </w:r>
      <w:r w:rsidR="000754A5" w:rsidRPr="00054BDE">
        <w:rPr>
          <w:b/>
          <w:i/>
          <w:iCs/>
          <w:sz w:val="22"/>
          <w:szCs w:val="22"/>
        </w:rPr>
        <w:t>- nie dotyczy</w:t>
      </w:r>
    </w:p>
    <w:p w14:paraId="0DA66473" w14:textId="77777777" w:rsidR="00975A17" w:rsidRPr="000754A5" w:rsidRDefault="00975A17" w:rsidP="000754A5">
      <w:pPr>
        <w:tabs>
          <w:tab w:val="left" w:pos="1560"/>
          <w:tab w:val="left" w:pos="1843"/>
        </w:tabs>
        <w:spacing w:before="240"/>
        <w:ind w:left="1843" w:hanging="1843"/>
        <w:jc w:val="both"/>
        <w:rPr>
          <w:sz w:val="22"/>
          <w:szCs w:val="22"/>
        </w:rPr>
      </w:pPr>
      <w:r w:rsidRPr="000754A5">
        <w:rPr>
          <w:b/>
          <w:bCs/>
          <w:sz w:val="22"/>
          <w:szCs w:val="22"/>
        </w:rPr>
        <w:t>Załączniki nr 4</w:t>
      </w:r>
      <w:r w:rsidRPr="000754A5">
        <w:rPr>
          <w:b/>
          <w:bCs/>
          <w:sz w:val="22"/>
          <w:szCs w:val="22"/>
        </w:rPr>
        <w:tab/>
      </w:r>
      <w:r w:rsidRPr="000754A5">
        <w:rPr>
          <w:sz w:val="22"/>
          <w:szCs w:val="22"/>
        </w:rPr>
        <w:t>–</w:t>
      </w:r>
      <w:r w:rsidRPr="000754A5">
        <w:rPr>
          <w:b/>
          <w:bCs/>
          <w:sz w:val="22"/>
          <w:szCs w:val="22"/>
        </w:rPr>
        <w:tab/>
        <w:t>składane przez Wykonawcę, którego oferta jest najwyżej oceniona na wezwanie</w:t>
      </w:r>
      <w:r w:rsidRPr="000754A5">
        <w:rPr>
          <w:sz w:val="22"/>
          <w:szCs w:val="22"/>
        </w:rPr>
        <w:t xml:space="preserve"> </w:t>
      </w:r>
      <w:r w:rsidRPr="000754A5">
        <w:rPr>
          <w:b/>
          <w:bCs/>
          <w:sz w:val="22"/>
          <w:szCs w:val="22"/>
        </w:rPr>
        <w:t>Zamawiającego:</w:t>
      </w:r>
    </w:p>
    <w:p w14:paraId="43684B32" w14:textId="77777777" w:rsidR="00975A17" w:rsidRPr="00353E0F" w:rsidRDefault="00975A17" w:rsidP="00975A17">
      <w:pPr>
        <w:tabs>
          <w:tab w:val="left" w:pos="1560"/>
          <w:tab w:val="left" w:pos="1843"/>
        </w:tabs>
        <w:spacing w:line="276" w:lineRule="auto"/>
        <w:jc w:val="both"/>
        <w:rPr>
          <w:bCs/>
          <w:sz w:val="22"/>
          <w:szCs w:val="22"/>
        </w:rPr>
      </w:pPr>
      <w:r w:rsidRPr="000754A5">
        <w:rPr>
          <w:bCs/>
          <w:sz w:val="22"/>
          <w:szCs w:val="22"/>
        </w:rPr>
        <w:t>Załącznik nr 4.1</w:t>
      </w:r>
      <w:r w:rsidRPr="000754A5">
        <w:rPr>
          <w:bCs/>
          <w:sz w:val="22"/>
          <w:szCs w:val="22"/>
        </w:rPr>
        <w:tab/>
        <w:t>–</w:t>
      </w:r>
      <w:r w:rsidRPr="000754A5">
        <w:rPr>
          <w:bCs/>
          <w:sz w:val="22"/>
          <w:szCs w:val="22"/>
        </w:rPr>
        <w:tab/>
        <w:t xml:space="preserve">Oświadczenia o niepodleganiu wykluczeniu oraz spełnieniu </w:t>
      </w:r>
      <w:r w:rsidRPr="00353E0F">
        <w:rPr>
          <w:bCs/>
          <w:sz w:val="22"/>
          <w:szCs w:val="22"/>
        </w:rPr>
        <w:t xml:space="preserve">warunków udziału </w:t>
      </w:r>
    </w:p>
    <w:p w14:paraId="13199894"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7FF3051"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73ED895C"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ABB8AE0" w14:textId="7C42B322"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07CBA858"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B05D9EA"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A85A45A"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3FEC8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30709561"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A1F886C"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6C17D6F"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13C09BC1" w14:textId="77777777" w:rsidR="00975A17" w:rsidRDefault="00975A17" w:rsidP="00975A17">
      <w:pPr>
        <w:spacing w:line="312" w:lineRule="auto"/>
        <w:jc w:val="both"/>
        <w:rPr>
          <w:sz w:val="24"/>
          <w:szCs w:val="24"/>
        </w:rPr>
      </w:pPr>
      <w:r>
        <w:rPr>
          <w:sz w:val="24"/>
          <w:szCs w:val="24"/>
        </w:rPr>
        <w:br w:type="page"/>
      </w:r>
    </w:p>
    <w:p w14:paraId="5F23FA6D" w14:textId="77777777" w:rsidR="00975A17" w:rsidRDefault="00975A17" w:rsidP="00975A17">
      <w:pPr>
        <w:spacing w:line="312" w:lineRule="auto"/>
        <w:rPr>
          <w:b/>
          <w:bCs/>
          <w:sz w:val="28"/>
          <w:szCs w:val="28"/>
        </w:rPr>
      </w:pPr>
      <w:bookmarkStart w:id="92" w:name="_Toc67292090"/>
      <w:bookmarkStart w:id="93" w:name="_Hlk67822110"/>
      <w:bookmarkEnd w:id="89"/>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2"/>
      <w:r w:rsidRPr="000D7BDE">
        <w:rPr>
          <w:b/>
          <w:bCs/>
          <w:color w:val="365F91" w:themeColor="accent1" w:themeShade="BF"/>
          <w:sz w:val="28"/>
          <w:szCs w:val="28"/>
        </w:rPr>
        <w:t xml:space="preserve"> (SOPZ)</w:t>
      </w:r>
      <w:bookmarkEnd w:id="93"/>
    </w:p>
    <w:p w14:paraId="154EB729" w14:textId="77777777" w:rsidR="00975A17" w:rsidRPr="00452185" w:rsidRDefault="00975A17" w:rsidP="00975A17">
      <w:pPr>
        <w:spacing w:line="312" w:lineRule="auto"/>
        <w:rPr>
          <w:b/>
          <w:bCs/>
          <w:sz w:val="28"/>
          <w:szCs w:val="28"/>
        </w:rPr>
      </w:pPr>
    </w:p>
    <w:p w14:paraId="07D55C98" w14:textId="77777777" w:rsidR="00975A17" w:rsidRPr="00A96B0E" w:rsidRDefault="00975A17">
      <w:pPr>
        <w:pStyle w:val="Akapitzlist"/>
        <w:numPr>
          <w:ilvl w:val="0"/>
          <w:numId w:val="30"/>
        </w:numPr>
        <w:jc w:val="both"/>
        <w:rPr>
          <w:b/>
          <w:bCs/>
        </w:rPr>
      </w:pPr>
      <w:bookmarkStart w:id="94" w:name="_Toc67292091"/>
      <w:bookmarkStart w:id="95" w:name="_Hlk67822129"/>
      <w:r>
        <w:rPr>
          <w:b/>
          <w:bCs/>
        </w:rPr>
        <w:t>P</w:t>
      </w:r>
      <w:r w:rsidRPr="00A96B0E">
        <w:rPr>
          <w:b/>
          <w:bCs/>
        </w:rPr>
        <w:t>rzedmiot zamówienia:</w:t>
      </w:r>
      <w:bookmarkEnd w:id="94"/>
    </w:p>
    <w:bookmarkEnd w:id="95"/>
    <w:p w14:paraId="1F4DDC48" w14:textId="7A2544F7" w:rsidR="00975A17" w:rsidRPr="001976FB" w:rsidRDefault="00F356B5" w:rsidP="00975A17">
      <w:pPr>
        <w:pStyle w:val="Akapitzlist"/>
        <w:jc w:val="both"/>
        <w:rPr>
          <w:rFonts w:eastAsiaTheme="minorHAnsi"/>
          <w:sz w:val="22"/>
          <w:szCs w:val="22"/>
        </w:rPr>
      </w:pPr>
      <w:r w:rsidRPr="004B69AF">
        <w:rPr>
          <w:b/>
          <w:bCs/>
          <w:iCs/>
        </w:rPr>
        <w:t xml:space="preserve">Przebudowa ul. Korfantego w Gierałtowicach w zakresie przebudowy DW 921 </w:t>
      </w:r>
      <w:r>
        <w:rPr>
          <w:b/>
          <w:bCs/>
          <w:iCs/>
        </w:rPr>
        <w:br/>
      </w:r>
      <w:r w:rsidRPr="004B69AF">
        <w:rPr>
          <w:b/>
          <w:bCs/>
          <w:iCs/>
        </w:rPr>
        <w:t>i DP2908S</w:t>
      </w:r>
      <w:r>
        <w:rPr>
          <w:b/>
          <w:bCs/>
          <w:iCs/>
        </w:rPr>
        <w:t>.</w:t>
      </w:r>
    </w:p>
    <w:p w14:paraId="09087E51" w14:textId="77777777" w:rsidR="00975A17" w:rsidRPr="00DB08A8" w:rsidRDefault="00975A17" w:rsidP="00975A17">
      <w:pPr>
        <w:ind w:left="708"/>
        <w:jc w:val="both"/>
      </w:pPr>
    </w:p>
    <w:p w14:paraId="25E299D5" w14:textId="77777777" w:rsidR="00975A17" w:rsidRPr="00C64A22" w:rsidRDefault="00975A17">
      <w:pPr>
        <w:pStyle w:val="Akapitzlist"/>
        <w:numPr>
          <w:ilvl w:val="0"/>
          <w:numId w:val="30"/>
        </w:numPr>
        <w:jc w:val="both"/>
        <w:rPr>
          <w:b/>
          <w:bCs/>
        </w:rPr>
      </w:pPr>
      <w:bookmarkStart w:id="96" w:name="_Toc67292092"/>
      <w:bookmarkStart w:id="97" w:name="_Hlk67822197"/>
      <w:r w:rsidRPr="00C64A22">
        <w:rPr>
          <w:b/>
          <w:bCs/>
        </w:rPr>
        <w:t>Lokalizacja:</w:t>
      </w:r>
    </w:p>
    <w:p w14:paraId="4D6D4239" w14:textId="38655FC7" w:rsidR="00825B96" w:rsidRPr="00825B96" w:rsidRDefault="00825B96" w:rsidP="00825B96">
      <w:pPr>
        <w:pStyle w:val="Akapitzlist"/>
        <w:jc w:val="both"/>
      </w:pPr>
      <w:bookmarkStart w:id="98" w:name="_Hlk103588667"/>
      <w:r w:rsidRPr="00825B96">
        <w:t xml:space="preserve">Inwestycja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bookmarkEnd w:id="98"/>
    <w:p w14:paraId="4CAA53BA" w14:textId="78ACE418" w:rsidR="00975A17" w:rsidRPr="00C64A22" w:rsidRDefault="00AD7AB0" w:rsidP="00AD7AB0">
      <w:pPr>
        <w:pStyle w:val="Akapitzlist"/>
        <w:jc w:val="both"/>
        <w:rPr>
          <w:rFonts w:eastAsiaTheme="minorHAnsi"/>
        </w:rPr>
      </w:pPr>
      <w:r w:rsidRPr="00C64A22">
        <w:rPr>
          <w:rFonts w:eastAsiaTheme="minorHAnsi"/>
        </w:rPr>
        <w:t xml:space="preserve">Usuwanie szkód </w:t>
      </w:r>
      <w:r w:rsidR="00825B96">
        <w:rPr>
          <w:rFonts w:eastAsiaTheme="minorHAnsi"/>
        </w:rPr>
        <w:t xml:space="preserve">dotyczy </w:t>
      </w:r>
      <w:r w:rsidRPr="00C64A22">
        <w:rPr>
          <w:rFonts w:eastAsiaTheme="minorHAnsi"/>
        </w:rPr>
        <w:t>dro</w:t>
      </w:r>
      <w:r w:rsidR="00825B96">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z ulicą Powstańców Śląskich do skrzyżowania z ulicą Stachury (w km 0+000 do km 0+331,00)</w:t>
      </w:r>
      <w:r w:rsidR="00C64A22" w:rsidRPr="00C64A22">
        <w:rPr>
          <w:rFonts w:eastAsiaTheme="minorHAnsi"/>
        </w:rPr>
        <w:t>.</w:t>
      </w:r>
    </w:p>
    <w:p w14:paraId="7EA770DC" w14:textId="77777777" w:rsidR="00C64A22" w:rsidRPr="00363954" w:rsidRDefault="00C64A22" w:rsidP="00AD7AB0">
      <w:pPr>
        <w:pStyle w:val="Akapitzlist"/>
        <w:jc w:val="both"/>
        <w:rPr>
          <w:rFonts w:eastAsiaTheme="minorHAnsi"/>
          <w:b/>
          <w:bCs/>
        </w:rPr>
      </w:pPr>
    </w:p>
    <w:p w14:paraId="3D5AEBCD" w14:textId="77777777" w:rsidR="00975A17" w:rsidRPr="00A96B0E" w:rsidRDefault="00975A17">
      <w:pPr>
        <w:pStyle w:val="Akapitzlist"/>
        <w:numPr>
          <w:ilvl w:val="0"/>
          <w:numId w:val="30"/>
        </w:numPr>
        <w:jc w:val="both"/>
        <w:rPr>
          <w:rFonts w:eastAsiaTheme="minorHAnsi"/>
          <w:b/>
          <w:bCs/>
        </w:rPr>
      </w:pPr>
      <w:r w:rsidRPr="00A96B0E">
        <w:rPr>
          <w:rFonts w:eastAsiaTheme="minorHAnsi"/>
          <w:b/>
          <w:bCs/>
        </w:rPr>
        <w:t>Termin realizacji zamówienia:</w:t>
      </w:r>
      <w:bookmarkEnd w:id="96"/>
    </w:p>
    <w:p w14:paraId="6414E59F"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10B9EFEA" w14:textId="77777777" w:rsidR="00975A17" w:rsidRPr="00363954" w:rsidRDefault="00975A17" w:rsidP="00975A17">
      <w:pPr>
        <w:jc w:val="both"/>
        <w:rPr>
          <w:b/>
          <w:bCs/>
        </w:rPr>
      </w:pPr>
      <w:bookmarkStart w:id="99" w:name="_Toc67292093"/>
      <w:bookmarkStart w:id="100" w:name="_Hlk67822291"/>
      <w:bookmarkEnd w:id="97"/>
    </w:p>
    <w:p w14:paraId="48358DBE" w14:textId="77777777" w:rsidR="00975A17" w:rsidRPr="00C64A22" w:rsidRDefault="00975A17">
      <w:pPr>
        <w:pStyle w:val="Akapitzlist"/>
        <w:numPr>
          <w:ilvl w:val="0"/>
          <w:numId w:val="30"/>
        </w:numPr>
        <w:jc w:val="both"/>
        <w:rPr>
          <w:b/>
          <w:bCs/>
        </w:rPr>
      </w:pPr>
      <w:r w:rsidRPr="00C64A22">
        <w:rPr>
          <w:b/>
          <w:bCs/>
        </w:rPr>
        <w:t>Wymagania prawne:</w:t>
      </w:r>
      <w:bookmarkEnd w:id="99"/>
    </w:p>
    <w:p w14:paraId="498B9288" w14:textId="77777777" w:rsidR="00975A17" w:rsidRPr="00825B96" w:rsidRDefault="00975A17" w:rsidP="0055744D">
      <w:pPr>
        <w:pStyle w:val="Akapitzlist"/>
        <w:numPr>
          <w:ilvl w:val="0"/>
          <w:numId w:val="100"/>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172ECFF7" w14:textId="77777777" w:rsidR="00825B96" w:rsidRPr="00825B96" w:rsidRDefault="00825B96" w:rsidP="00825B96">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79ECF837" w14:textId="77777777" w:rsidR="00825B96" w:rsidRPr="00825B96" w:rsidRDefault="00825B96" w:rsidP="00825B96">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12FB4CBF" w14:textId="77777777" w:rsidR="00825B96" w:rsidRPr="00825B96" w:rsidRDefault="00825B96">
      <w:pPr>
        <w:numPr>
          <w:ilvl w:val="0"/>
          <w:numId w:val="8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4DBBEB1E" w14:textId="77777777" w:rsidR="00825B96" w:rsidRPr="00825B96" w:rsidRDefault="00825B96">
      <w:pPr>
        <w:numPr>
          <w:ilvl w:val="0"/>
          <w:numId w:val="8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3D37AC6C" w14:textId="6C8F33FA" w:rsidR="00825B96" w:rsidRPr="00825B96" w:rsidRDefault="00825B96" w:rsidP="00825B96">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648472B0" w14:textId="4830A7F9" w:rsidR="0055744D"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sidR="0055744D">
        <w:rPr>
          <w:i/>
        </w:rPr>
        <w:t>.</w:t>
      </w:r>
    </w:p>
    <w:p w14:paraId="409248F7" w14:textId="0DA8D3BA" w:rsidR="00975A17" w:rsidRPr="0055744D" w:rsidRDefault="00975A17" w:rsidP="00975A17">
      <w:pPr>
        <w:pStyle w:val="Akapitzlist"/>
        <w:jc w:val="both"/>
        <w:rPr>
          <w:i/>
          <w:sz w:val="10"/>
          <w:szCs w:val="10"/>
        </w:rPr>
      </w:pPr>
    </w:p>
    <w:p w14:paraId="685DF4DC" w14:textId="77777777" w:rsidR="0055744D" w:rsidRPr="0055744D" w:rsidRDefault="0055744D" w:rsidP="0055744D">
      <w:pPr>
        <w:pStyle w:val="Akapitzlist"/>
        <w:numPr>
          <w:ilvl w:val="0"/>
          <w:numId w:val="100"/>
        </w:numPr>
        <w:tabs>
          <w:tab w:val="left" w:pos="2662"/>
        </w:tabs>
        <w:suppressAutoHyphens/>
        <w:overflowPunct w:val="0"/>
        <w:autoSpaceDE w:val="0"/>
        <w:autoSpaceDN w:val="0"/>
        <w:adjustRightInd w:val="0"/>
        <w:ind w:left="709" w:hanging="283"/>
        <w:jc w:val="both"/>
        <w:rPr>
          <w:color w:val="FF0000"/>
          <w:lang w:eastAsia="ar-SA"/>
        </w:rPr>
      </w:pPr>
      <w:r w:rsidRPr="0055744D">
        <w:rPr>
          <w:lang w:eastAsia="ar-SA"/>
        </w:rPr>
        <w:t>Budowa winna być wykonywana zgodnie z dokumentacją projektową przy zachowaniu warunków wynikających z prawa budowlanego, norm i przepisów branżowych oraz zasadami wiedzy technicznej. W sposób nie zagrażający bezpieczeństwu ludzi i mienia przy zastosowaniu wyrobów dopuszczonych do stosowanych w budownictwie.</w:t>
      </w:r>
    </w:p>
    <w:p w14:paraId="77878F88" w14:textId="1BA1A31E" w:rsidR="0055744D" w:rsidRPr="0055744D" w:rsidRDefault="0055744D" w:rsidP="0055744D">
      <w:pPr>
        <w:tabs>
          <w:tab w:val="left" w:pos="709"/>
        </w:tabs>
        <w:suppressAutoHyphens/>
        <w:ind w:left="709" w:hanging="283"/>
        <w:jc w:val="both"/>
        <w:rPr>
          <w:sz w:val="24"/>
          <w:szCs w:val="24"/>
          <w:lang w:eastAsia="ar-SA"/>
        </w:rPr>
      </w:pPr>
      <w:r w:rsidRPr="0055744D">
        <w:rPr>
          <w:sz w:val="24"/>
          <w:szCs w:val="24"/>
          <w:lang w:eastAsia="ar-SA"/>
        </w:rPr>
        <w:t>3.</w:t>
      </w:r>
      <w:r w:rsidRPr="0055744D">
        <w:rPr>
          <w:sz w:val="24"/>
          <w:szCs w:val="24"/>
          <w:lang w:eastAsia="ar-SA"/>
        </w:rPr>
        <w:tab/>
        <w:t xml:space="preserve">Roboty budowlane należy wykonywać pod nadzorem osoby uprawnionej oraz pod nadzorem właścicieli istniejącej infrastruktury technicznej (opłaty ponosi wykonawca). Wykonawca zobowiązany jest do ustanowienia Kierownika budowy </w:t>
      </w:r>
      <w:r>
        <w:rPr>
          <w:sz w:val="24"/>
          <w:szCs w:val="24"/>
          <w:lang w:eastAsia="ar-SA"/>
        </w:rPr>
        <w:br/>
      </w:r>
      <w:r w:rsidRPr="0055744D">
        <w:rPr>
          <w:sz w:val="24"/>
          <w:szCs w:val="24"/>
          <w:lang w:eastAsia="ar-SA"/>
        </w:rPr>
        <w:t>i kierowników robót w danej specjalności (innej niż posiada kierownik budowy).</w:t>
      </w:r>
    </w:p>
    <w:p w14:paraId="3BF23293" w14:textId="77777777" w:rsidR="0055744D" w:rsidRPr="0055744D" w:rsidRDefault="0055744D" w:rsidP="00975A17">
      <w:pPr>
        <w:pStyle w:val="Akapitzlist"/>
        <w:jc w:val="both"/>
        <w:rPr>
          <w:iCs/>
        </w:rPr>
      </w:pPr>
    </w:p>
    <w:bookmarkEnd w:id="100"/>
    <w:p w14:paraId="4705FF47" w14:textId="77777777" w:rsidR="00975A17" w:rsidRPr="00DB08A8" w:rsidRDefault="00975A17" w:rsidP="00975A17">
      <w:pPr>
        <w:jc w:val="both"/>
        <w:rPr>
          <w:b/>
          <w:lang w:val="cs-CZ"/>
        </w:rPr>
      </w:pPr>
    </w:p>
    <w:p w14:paraId="4C1F0E93" w14:textId="77777777" w:rsidR="00975A17" w:rsidRDefault="00975A17">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Pr>
          <w:b/>
          <w:bCs/>
        </w:rPr>
        <w:t>:</w:t>
      </w:r>
    </w:p>
    <w:p w14:paraId="4DEF1EF3" w14:textId="4F478245" w:rsidR="0055744D" w:rsidRPr="0055744D" w:rsidRDefault="0055744D" w:rsidP="0055744D">
      <w:pPr>
        <w:pStyle w:val="Akapitzlist"/>
        <w:jc w:val="both"/>
      </w:pPr>
      <w:r w:rsidRPr="0055744D">
        <w:t xml:space="preserve">Zamawiający zachęca potencjalnych Wykonawców przed złożeniem oferty do dokonania wizji lokalnej. Teren przedsięwzięcia jest terenem otwartym i ewentualna </w:t>
      </w:r>
      <w:r w:rsidRPr="0055744D">
        <w:lastRenderedPageBreak/>
        <w:t xml:space="preserve">wizja nie wymaga zgody i obecności przedstawicieli Zamawiającego. Wizja </w:t>
      </w:r>
      <w:r>
        <w:br/>
      </w:r>
      <w:r w:rsidRPr="0055744D">
        <w:t>z udziałem przedstawiciela Zamawiającego należy uzgodnić z:</w:t>
      </w:r>
    </w:p>
    <w:p w14:paraId="69833714" w14:textId="77777777" w:rsidR="0055744D" w:rsidRPr="0055744D" w:rsidRDefault="0055744D" w:rsidP="0055744D">
      <w:pPr>
        <w:pStyle w:val="Akapitzlist"/>
        <w:jc w:val="both"/>
      </w:pPr>
      <w:r w:rsidRPr="0055744D">
        <w:rPr>
          <w:i/>
        </w:rPr>
        <w:t xml:space="preserve">Krzysztof Fuks, e-mail: </w:t>
      </w:r>
      <w:hyperlink r:id="rId10" w:history="1">
        <w:r w:rsidRPr="0055744D">
          <w:rPr>
            <w:rStyle w:val="Hipercze"/>
            <w:i/>
          </w:rPr>
          <w:t>k.fuks@pgg.pl</w:t>
        </w:r>
      </w:hyperlink>
      <w:r w:rsidRPr="0055744D">
        <w:rPr>
          <w:i/>
        </w:rPr>
        <w:t>, tel. 32 7178411.</w:t>
      </w:r>
    </w:p>
    <w:p w14:paraId="23B46108" w14:textId="77777777" w:rsidR="00975A17" w:rsidRPr="00DB08A8" w:rsidRDefault="00975A17" w:rsidP="00975A17">
      <w:pPr>
        <w:pStyle w:val="Akapitzlist"/>
        <w:jc w:val="both"/>
      </w:pPr>
    </w:p>
    <w:bookmarkEnd w:id="102"/>
    <w:p w14:paraId="59FB2687" w14:textId="77777777" w:rsidR="00975A17" w:rsidRDefault="00975A17">
      <w:pPr>
        <w:pStyle w:val="Akapitzlist"/>
        <w:numPr>
          <w:ilvl w:val="0"/>
          <w:numId w:val="30"/>
        </w:numPr>
        <w:jc w:val="both"/>
        <w:rPr>
          <w:b/>
          <w:bCs/>
        </w:rPr>
      </w:pPr>
      <w:r>
        <w:rPr>
          <w:b/>
          <w:bCs/>
        </w:rPr>
        <w:t>Opis przedmiotu zamówienia:</w:t>
      </w:r>
    </w:p>
    <w:p w14:paraId="77569DB9" w14:textId="1F0C9731" w:rsidR="004E5EAC" w:rsidRPr="004E5EAC" w:rsidRDefault="004E5EAC">
      <w:pPr>
        <w:pStyle w:val="Akapitzlist"/>
        <w:numPr>
          <w:ilvl w:val="0"/>
          <w:numId w:val="92"/>
        </w:numPr>
        <w:suppressAutoHyphens/>
        <w:ind w:left="709" w:hanging="283"/>
        <w:jc w:val="both"/>
        <w:rPr>
          <w:bCs/>
          <w:iCs/>
        </w:rPr>
      </w:pPr>
      <w:r w:rsidRPr="004E5EAC">
        <w:rPr>
          <w:iCs/>
        </w:rPr>
        <w:t xml:space="preserve">Przedmiotem zamówienia jest przebudowa ul. Korfantego w Gierałtowicach </w:t>
      </w:r>
      <w:r w:rsidRPr="004E5EAC">
        <w:rPr>
          <w:iCs/>
        </w:rPr>
        <w:br/>
        <w:t>w zakresie przebudowy DW 921 i DP2908S.</w:t>
      </w:r>
      <w:r w:rsidRPr="004E5EAC">
        <w:t xml:space="preserve"> </w:t>
      </w:r>
      <w:r w:rsidRPr="004E5EAC">
        <w:rPr>
          <w:bCs/>
          <w:iCs/>
        </w:rPr>
        <w:t xml:space="preserve">Zakres rzeczowy zamówienia, zgodnie </w:t>
      </w:r>
      <w:r w:rsidR="00B35B19">
        <w:rPr>
          <w:bCs/>
          <w:iCs/>
        </w:rPr>
        <w:br/>
      </w:r>
      <w:r w:rsidRPr="004E5EAC">
        <w:rPr>
          <w:bCs/>
          <w:iCs/>
        </w:rPr>
        <w:t xml:space="preserve">z projektem </w:t>
      </w:r>
      <w:r w:rsidRPr="004E5EAC">
        <w:rPr>
          <w:bCs/>
          <w:lang w:eastAsia="ar-SA"/>
        </w:rPr>
        <w:t>„Naprawa ul. Korfantego w Gierałtowicach”</w:t>
      </w:r>
      <w:r w:rsidRPr="004E5EAC">
        <w:rPr>
          <w:lang w:eastAsia="ar-SA"/>
        </w:rPr>
        <w:t xml:space="preserve"> </w:t>
      </w:r>
      <w:r w:rsidRPr="004E5EAC">
        <w:rPr>
          <w:bCs/>
          <w:iCs/>
        </w:rPr>
        <w:t>obejmuje m.in.:</w:t>
      </w:r>
    </w:p>
    <w:p w14:paraId="50EDB96B" w14:textId="77777777" w:rsidR="004E5EAC" w:rsidRPr="0056483D" w:rsidRDefault="004E5EAC">
      <w:pPr>
        <w:pStyle w:val="Akapitzlist"/>
        <w:numPr>
          <w:ilvl w:val="0"/>
          <w:numId w:val="89"/>
        </w:numPr>
        <w:ind w:left="993" w:hanging="284"/>
        <w:jc w:val="both"/>
        <w:rPr>
          <w:bCs/>
          <w:iCs/>
        </w:rPr>
      </w:pPr>
      <w:r w:rsidRPr="0056483D">
        <w:rPr>
          <w:bCs/>
          <w:iCs/>
        </w:rPr>
        <w:t>Przebudowę DW 921 ul. Korfantego na dł. ok. 331mb w kilometrażu od 0+000 do 0+331 polegającą na:</w:t>
      </w:r>
    </w:p>
    <w:p w14:paraId="4AEF176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poszerzeniu istniejącej nawierzchni jezdni DW 921 do szerokości 7,00 m na odcinku około 307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0+024 do 0+331,</w:t>
      </w:r>
    </w:p>
    <w:p w14:paraId="5161F34E"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remoncie istniejącej nawierzchni jezdni DW 921 o szerokości 6,00 m na długości około 24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0+000 do 0+024,</w:t>
      </w:r>
    </w:p>
    <w:p w14:paraId="35BFE13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pobocza szerokości 1,25 m na długości 331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D2FA15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przebudowie istniejących zjazdów indywidualnych oraz publicznych,</w:t>
      </w:r>
    </w:p>
    <w:p w14:paraId="474D86CF"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Ø500 o długości do 350,00 m,</w:t>
      </w:r>
    </w:p>
    <w:p w14:paraId="043984E0"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Ø400 o długości do 350,00 m,</w:t>
      </w:r>
    </w:p>
    <w:p w14:paraId="2DAB3867"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likwidacji istniejących rowów przydrożnych wraz z przepustami,</w:t>
      </w:r>
    </w:p>
    <w:p w14:paraId="1C9F95A5" w14:textId="77777777" w:rsidR="004E5EAC" w:rsidRPr="004E5EAC" w:rsidRDefault="004E5EAC">
      <w:pPr>
        <w:numPr>
          <w:ilvl w:val="0"/>
          <w:numId w:val="90"/>
        </w:numPr>
        <w:ind w:left="1276" w:hanging="283"/>
        <w:contextualSpacing/>
        <w:jc w:val="both"/>
        <w:rPr>
          <w:rFonts w:eastAsiaTheme="minorHAnsi"/>
          <w:sz w:val="24"/>
          <w:szCs w:val="24"/>
          <w:lang w:eastAsia="ar-SA"/>
        </w:rPr>
      </w:pPr>
      <w:r w:rsidRPr="004E5EAC">
        <w:rPr>
          <w:rFonts w:eastAsiaTheme="minorHAnsi"/>
          <w:sz w:val="24"/>
          <w:szCs w:val="24"/>
          <w:lang w:eastAsia="en-US"/>
        </w:rPr>
        <w:t xml:space="preserve">umocnienie </w:t>
      </w:r>
      <w:r w:rsidRPr="004E5EAC">
        <w:rPr>
          <w:rFonts w:eastAsiaTheme="minorHAnsi"/>
          <w:sz w:val="24"/>
          <w:szCs w:val="24"/>
          <w:lang w:eastAsia="ar-SA"/>
        </w:rPr>
        <w:t>dna i ścian rowu do skrzyżowania z ul. Powstańców Śląskich,</w:t>
      </w:r>
    </w:p>
    <w:p w14:paraId="313CA6B2"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kanału technologicznego o długości do 350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7ED3C6A3"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kablowej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o długości do 350,00 m,</w:t>
      </w:r>
    </w:p>
    <w:p w14:paraId="1D7862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zabezpieczenie istniejących sieci uzbrojenia terenu,</w:t>
      </w:r>
    </w:p>
    <w:p w14:paraId="2E661D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napowietrznej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do 275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E85147B" w14:textId="77777777" w:rsidR="004E5EAC" w:rsidRPr="0056483D" w:rsidRDefault="004E5EAC">
      <w:pPr>
        <w:pStyle w:val="Akapitzlist"/>
        <w:numPr>
          <w:ilvl w:val="0"/>
          <w:numId w:val="89"/>
        </w:numPr>
        <w:ind w:left="993" w:hanging="284"/>
        <w:jc w:val="both"/>
        <w:rPr>
          <w:rFonts w:eastAsiaTheme="minorHAnsi"/>
          <w:lang w:eastAsia="en-US"/>
        </w:rPr>
      </w:pPr>
      <w:bookmarkStart w:id="104" w:name="_Hlk179801362"/>
      <w:r w:rsidRPr="0056483D">
        <w:rPr>
          <w:rFonts w:eastAsia="Calibri"/>
          <w:bCs/>
          <w:iCs/>
          <w:lang w:eastAsia="en-US"/>
        </w:rPr>
        <w:t xml:space="preserve">Przebudowę DP 2908S ul. Korfantego na dł. ok. 243 </w:t>
      </w:r>
      <w:proofErr w:type="spellStart"/>
      <w:r w:rsidRPr="0056483D">
        <w:rPr>
          <w:rFonts w:eastAsia="Calibri"/>
          <w:bCs/>
          <w:iCs/>
          <w:lang w:eastAsia="en-US"/>
        </w:rPr>
        <w:t>mb</w:t>
      </w:r>
      <w:proofErr w:type="spellEnd"/>
      <w:r w:rsidRPr="0056483D">
        <w:rPr>
          <w:rFonts w:eastAsia="Calibri"/>
          <w:bCs/>
          <w:iCs/>
          <w:lang w:eastAsia="en-US"/>
        </w:rPr>
        <w:t xml:space="preserve"> w kilometrażu od 0+375 do 0+618 polegającą na:</w:t>
      </w:r>
    </w:p>
    <w:bookmarkEnd w:id="104"/>
    <w:p w14:paraId="726F79A3" w14:textId="77777777" w:rsidR="004E5EAC" w:rsidRPr="000556E5" w:rsidRDefault="004E5EAC">
      <w:pPr>
        <w:numPr>
          <w:ilvl w:val="0"/>
          <w:numId w:val="91"/>
        </w:numPr>
        <w:ind w:left="1276" w:right="-142" w:hanging="283"/>
        <w:contextualSpacing/>
        <w:jc w:val="both"/>
        <w:rPr>
          <w:rFonts w:eastAsiaTheme="minorHAnsi"/>
          <w:sz w:val="24"/>
          <w:szCs w:val="24"/>
          <w:lang w:eastAsia="en-US"/>
        </w:rPr>
      </w:pPr>
      <w:r w:rsidRPr="000556E5">
        <w:rPr>
          <w:rFonts w:eastAsiaTheme="minorHAnsi"/>
          <w:sz w:val="24"/>
          <w:szCs w:val="24"/>
          <w:lang w:eastAsia="en-US"/>
        </w:rPr>
        <w:t xml:space="preserve">wymianie konstrukcji nawierzchni jezdni DP 2908S o szerokości 6,00 m na odcinku około 160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0+398 do 0+558,</w:t>
      </w:r>
    </w:p>
    <w:p w14:paraId="399A62F1"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pobocza szerokości 1,00 m na długości 222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0+396 do 0+618,</w:t>
      </w:r>
    </w:p>
    <w:p w14:paraId="72D293C9" w14:textId="77777777" w:rsidR="004E5EAC" w:rsidRPr="000556E5" w:rsidRDefault="004E5EAC">
      <w:pPr>
        <w:numPr>
          <w:ilvl w:val="0"/>
          <w:numId w:val="91"/>
        </w:numPr>
        <w:ind w:left="1276" w:right="-284" w:hanging="283"/>
        <w:contextualSpacing/>
        <w:jc w:val="both"/>
        <w:rPr>
          <w:rFonts w:eastAsiaTheme="minorHAnsi"/>
          <w:sz w:val="24"/>
          <w:szCs w:val="24"/>
          <w:lang w:eastAsia="en-US"/>
        </w:rPr>
      </w:pPr>
      <w:r w:rsidRPr="000556E5">
        <w:rPr>
          <w:rFonts w:eastAsiaTheme="minorHAnsi"/>
          <w:sz w:val="24"/>
          <w:szCs w:val="24"/>
          <w:lang w:eastAsia="en-US"/>
        </w:rPr>
        <w:t xml:space="preserve">remoncie istniejącej nawierzchni jezdni DP 2908S o szerokości 5,75 - 6,00 m na odcinku około 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0+558 do 0+618,</w:t>
      </w:r>
    </w:p>
    <w:p w14:paraId="137C76DD"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przebudowie istniejących chodników o szerokości 1,50 - 2,00 m na odcinku około 243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0+375 do 0+618,</w:t>
      </w:r>
    </w:p>
    <w:p w14:paraId="28E8C50B"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istniejących zjazdów indywidualnych,</w:t>
      </w:r>
    </w:p>
    <w:p w14:paraId="04DBF8C9"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Ø500 o długości do 200,00 m,</w:t>
      </w:r>
    </w:p>
    <w:p w14:paraId="05E3FCEE"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Ø400 o długości do 200,00 m,</w:t>
      </w:r>
    </w:p>
    <w:p w14:paraId="166AFBFF"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dwóch wylotów Ø400 i Ø500,</w:t>
      </w:r>
    </w:p>
    <w:p w14:paraId="21522EB2"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likwidacji istniejących rowów przydrożnych wraz z przepustami,</w:t>
      </w:r>
    </w:p>
    <w:p w14:paraId="68D619F5"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hydrantu podziemnego,</w:t>
      </w:r>
    </w:p>
    <w:p w14:paraId="78806CE6" w14:textId="6F706221"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kanału technologicznego o długości do 250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w:t>
      </w:r>
    </w:p>
    <w:p w14:paraId="69AC08DE" w14:textId="77777777" w:rsidR="0055744D" w:rsidRPr="0055744D" w:rsidRDefault="0055744D" w:rsidP="0055744D">
      <w:pPr>
        <w:pStyle w:val="Akapitzlist"/>
        <w:numPr>
          <w:ilvl w:val="0"/>
          <w:numId w:val="92"/>
        </w:numPr>
        <w:suppressAutoHyphens/>
        <w:ind w:left="709" w:hanging="283"/>
        <w:jc w:val="both"/>
        <w:rPr>
          <w:rFonts w:eastAsiaTheme="minorHAnsi"/>
        </w:rPr>
      </w:pPr>
      <w:r w:rsidRPr="0055744D">
        <w:t xml:space="preserve">W granicach projektowanego przedsięwzięcia znajdują się takie sieci jak kanalizacja deszczowa, kanalizacja sanitarna, sieci wodociągowe, sieci elektroenergetyczne, sieci teletechniczne czy sieci gazowe. Głębokości ułożenia podziemnej infrastruktury technicznej należy zweryfikować na podstawie przekopów kontrolnych. Wywóz nadmiaru gruntu, gruzu i odpadów oraz wybór formy i miejsca składowania (koszt transportu, składowania i utylizacji) </w:t>
      </w:r>
      <w:r w:rsidRPr="0055744D">
        <w:rPr>
          <w:b/>
          <w:bCs/>
        </w:rPr>
        <w:t>ustala Wykonawca</w:t>
      </w:r>
      <w:r w:rsidRPr="0055744D">
        <w:t xml:space="preserve"> (kalkulacja własna).</w:t>
      </w:r>
    </w:p>
    <w:p w14:paraId="4CCE0E3A" w14:textId="055D6D02" w:rsidR="00975A17" w:rsidRPr="000556E5" w:rsidRDefault="00975A17">
      <w:pPr>
        <w:pStyle w:val="Akapitzlist"/>
        <w:numPr>
          <w:ilvl w:val="0"/>
          <w:numId w:val="92"/>
        </w:numPr>
        <w:suppressAutoHyphens/>
        <w:ind w:left="709" w:hanging="283"/>
        <w:jc w:val="both"/>
        <w:rPr>
          <w:rFonts w:eastAsiaTheme="minorHAnsi"/>
        </w:rPr>
      </w:pPr>
      <w:r w:rsidRPr="000556E5">
        <w:t xml:space="preserve">Szczegółowy zakres rzeczowy zamówienia przedstawiono w </w:t>
      </w:r>
      <w:r w:rsidR="000556E5" w:rsidRPr="000556E5">
        <w:rPr>
          <w:b/>
          <w:bCs/>
        </w:rPr>
        <w:t>przedmiarze robót</w:t>
      </w:r>
      <w:r w:rsidR="000556E5">
        <w:t xml:space="preserve"> </w:t>
      </w:r>
      <w:r w:rsidR="000556E5">
        <w:br/>
        <w:t xml:space="preserve">i </w:t>
      </w:r>
      <w:r w:rsidR="000556E5" w:rsidRPr="000556E5">
        <w:rPr>
          <w:b/>
          <w:bCs/>
        </w:rPr>
        <w:t xml:space="preserve">projekcie pn.: </w:t>
      </w:r>
      <w:r w:rsidR="000556E5" w:rsidRPr="000556E5">
        <w:rPr>
          <w:b/>
          <w:bCs/>
          <w:lang w:eastAsia="ar-SA"/>
        </w:rPr>
        <w:t>„Naprawa ul. Korfantego w Gierałtowicach”</w:t>
      </w:r>
      <w:r w:rsidR="000556E5">
        <w:rPr>
          <w:bCs/>
          <w:lang w:eastAsia="ar-SA"/>
        </w:rPr>
        <w:t>, które</w:t>
      </w:r>
      <w:r w:rsidR="000556E5" w:rsidRPr="00743D55">
        <w:rPr>
          <w:lang w:eastAsia="ar-SA"/>
        </w:rPr>
        <w:t xml:space="preserve"> </w:t>
      </w:r>
      <w:r w:rsidRPr="000556E5">
        <w:t xml:space="preserve">stanowią </w:t>
      </w:r>
      <w:r w:rsidRPr="00961260">
        <w:rPr>
          <w:b/>
          <w:bCs/>
        </w:rPr>
        <w:t>Załącznik nr 1a</w:t>
      </w:r>
      <w:r w:rsidR="00C374B8">
        <w:rPr>
          <w:b/>
          <w:bCs/>
        </w:rPr>
        <w:t>)</w:t>
      </w:r>
      <w:r w:rsidR="000556E5">
        <w:rPr>
          <w:b/>
          <w:bCs/>
        </w:rPr>
        <w:t xml:space="preserve"> i Załącznik nr 1b</w:t>
      </w:r>
      <w:r w:rsidR="00C374B8">
        <w:rPr>
          <w:b/>
          <w:bCs/>
        </w:rPr>
        <w:t>)</w:t>
      </w:r>
      <w:r w:rsidRPr="000556E5">
        <w:rPr>
          <w:b/>
          <w:bCs/>
        </w:rPr>
        <w:t xml:space="preserve"> do SWZ</w:t>
      </w:r>
      <w:r w:rsidRPr="000556E5">
        <w:t xml:space="preserve">. Roboty nieujęte w dokumentacji </w:t>
      </w:r>
      <w:r w:rsidRPr="000556E5">
        <w:lastRenderedPageBreak/>
        <w:t>udostępnionej przez Zamawiającego, a wynikające z technologii robót budowlanych lub montażu urządzeń winny być uwzględnione w wycenie Wykonawcy.</w:t>
      </w:r>
    </w:p>
    <w:p w14:paraId="053BF535" w14:textId="77777777" w:rsidR="00975A17" w:rsidRPr="00FA662A" w:rsidRDefault="00975A17" w:rsidP="00975A17">
      <w:pPr>
        <w:ind w:left="349"/>
        <w:jc w:val="both"/>
        <w:rPr>
          <w:rFonts w:eastAsiaTheme="minorHAnsi"/>
          <w:sz w:val="22"/>
          <w:szCs w:val="22"/>
        </w:rPr>
      </w:pPr>
    </w:p>
    <w:p w14:paraId="683AA8CD" w14:textId="77777777" w:rsidR="00975A17" w:rsidRPr="00D279F8" w:rsidRDefault="00975A17">
      <w:pPr>
        <w:pStyle w:val="Akapitzlist"/>
        <w:numPr>
          <w:ilvl w:val="0"/>
          <w:numId w:val="30"/>
        </w:numPr>
        <w:spacing w:line="312" w:lineRule="auto"/>
        <w:ind w:left="714" w:hanging="357"/>
        <w:jc w:val="both"/>
        <w:rPr>
          <w:b/>
          <w:bCs/>
        </w:rPr>
      </w:pPr>
      <w:bookmarkStart w:id="105" w:name="_Toc67292101"/>
      <w:r w:rsidRPr="00D279F8">
        <w:rPr>
          <w:b/>
          <w:bCs/>
        </w:rPr>
        <w:t>Wymagane dokumenty:</w:t>
      </w:r>
    </w:p>
    <w:p w14:paraId="6F07B136" w14:textId="77777777" w:rsidR="00975A17" w:rsidRPr="00961260" w:rsidRDefault="00975A17">
      <w:pPr>
        <w:pStyle w:val="Akapitzlist"/>
        <w:keepNext/>
        <w:keepLines/>
        <w:numPr>
          <w:ilvl w:val="0"/>
          <w:numId w:val="72"/>
        </w:numPr>
        <w:suppressAutoHyphens/>
        <w:ind w:left="709"/>
        <w:jc w:val="both"/>
        <w:rPr>
          <w:b/>
          <w:bCs/>
        </w:rPr>
      </w:pPr>
      <w:r w:rsidRPr="00961260">
        <w:rPr>
          <w:b/>
          <w:bCs/>
        </w:rPr>
        <w:t>Dokumenty wymagane przed zawarciem umowy:</w:t>
      </w:r>
    </w:p>
    <w:p w14:paraId="15266892" w14:textId="6F0ADE16" w:rsidR="00975A17" w:rsidRPr="00961260" w:rsidRDefault="0002577A">
      <w:pPr>
        <w:pStyle w:val="Akapitzlist"/>
        <w:keepNext/>
        <w:keepLines/>
        <w:numPr>
          <w:ilvl w:val="2"/>
          <w:numId w:val="72"/>
        </w:numPr>
        <w:suppressAutoHyphens/>
        <w:ind w:left="993" w:hanging="284"/>
        <w:jc w:val="both"/>
      </w:pPr>
      <w:r w:rsidRPr="00961260">
        <w:t>K</w:t>
      </w:r>
      <w:r w:rsidR="00A731B1">
        <w:t xml:space="preserve">alkulacja </w:t>
      </w:r>
      <w:r>
        <w:t xml:space="preserve">ceny </w:t>
      </w:r>
      <w:r w:rsidR="00975A17" w:rsidRPr="00961260">
        <w:t>umownej opracowan</w:t>
      </w:r>
      <w:r w:rsidR="00A731B1">
        <w:t>a</w:t>
      </w:r>
      <w:r w:rsidR="00975A17" w:rsidRPr="00961260">
        <w:t xml:space="preserve"> na podstawie przedmiar</w:t>
      </w:r>
      <w:r w:rsidR="00C374B8">
        <w:t>u</w:t>
      </w:r>
      <w:r w:rsidR="00975A17" w:rsidRPr="00961260">
        <w:t xml:space="preserve"> stanowiącego </w:t>
      </w:r>
      <w:r w:rsidR="00975A17" w:rsidRPr="00961260">
        <w:rPr>
          <w:b/>
          <w:bCs/>
        </w:rPr>
        <w:t>Załącznik nr 1a</w:t>
      </w:r>
      <w:r w:rsidR="00C374B8">
        <w:rPr>
          <w:b/>
          <w:bCs/>
        </w:rPr>
        <w:t>)</w:t>
      </w:r>
      <w:r w:rsidR="00975A17" w:rsidRPr="00961260">
        <w:rPr>
          <w:b/>
          <w:bCs/>
        </w:rPr>
        <w:t xml:space="preserve"> do SWZ</w:t>
      </w:r>
      <w:r w:rsidR="00975A17" w:rsidRPr="00961260">
        <w:t xml:space="preserve"> (będzie stanowić załącznik do umowy),</w:t>
      </w:r>
    </w:p>
    <w:p w14:paraId="7D865791" w14:textId="2790B3BC" w:rsidR="00975A17" w:rsidRPr="00961260" w:rsidRDefault="00975A17">
      <w:pPr>
        <w:pStyle w:val="Akapitzlist"/>
        <w:keepNext/>
        <w:keepLines/>
        <w:numPr>
          <w:ilvl w:val="2"/>
          <w:numId w:val="72"/>
        </w:numPr>
        <w:suppressAutoHyphens/>
        <w:ind w:left="993" w:hanging="284"/>
        <w:jc w:val="both"/>
      </w:pPr>
      <w:r w:rsidRPr="00961260">
        <w:t xml:space="preserve">harmonogram rzeczowo-finansowy jednoznacznie określający zakres prac do wykonania w ramach zamówienia z podziałem na poszczególne </w:t>
      </w:r>
      <w:r w:rsidR="0002577A">
        <w:t>części</w:t>
      </w:r>
      <w:r w:rsidRPr="00961260">
        <w:t>, które mogą stanowić osobny element odbioru częściowego z uwzględnieniem terminów realizacji każdego z tych elementów (będzie stanowić załącznik do umowy),</w:t>
      </w:r>
    </w:p>
    <w:p w14:paraId="25DA4E2A" w14:textId="3B48CE22" w:rsidR="00975A17" w:rsidRPr="00961260" w:rsidRDefault="00975A17">
      <w:pPr>
        <w:pStyle w:val="Akapitzlist"/>
        <w:keepNext/>
        <w:keepLines/>
        <w:numPr>
          <w:ilvl w:val="2"/>
          <w:numId w:val="72"/>
        </w:numPr>
        <w:suppressAutoHyphens/>
        <w:ind w:left="993" w:hanging="284"/>
        <w:jc w:val="both"/>
        <w:rPr>
          <w:i/>
          <w:iCs/>
        </w:rPr>
      </w:pPr>
      <w:r w:rsidRPr="00961260">
        <w:t xml:space="preserve">potwierdzona za zgodność z oryginałem kopia polisy ubezpieczenia wraz </w:t>
      </w:r>
      <w:r w:rsidR="00961260">
        <w:br/>
      </w:r>
      <w:r w:rsidRPr="00961260">
        <w:t xml:space="preserve">z dowodem opłacenia składki ubezpieczeniowej, </w:t>
      </w:r>
    </w:p>
    <w:p w14:paraId="42F557BB" w14:textId="0BACBD55" w:rsidR="00975A17" w:rsidRPr="00961260" w:rsidRDefault="00975A17">
      <w:pPr>
        <w:pStyle w:val="Akapitzlist"/>
        <w:keepNext/>
        <w:keepLines/>
        <w:numPr>
          <w:ilvl w:val="2"/>
          <w:numId w:val="72"/>
        </w:numPr>
        <w:suppressAutoHyphens/>
        <w:ind w:left="993" w:hanging="284"/>
        <w:jc w:val="both"/>
      </w:pPr>
      <w:r w:rsidRPr="00961260">
        <w:rPr>
          <w:kern w:val="1"/>
          <w:lang w:eastAsia="ar-SA"/>
        </w:rPr>
        <w:t>potwierdzenie wniesienia zabezpieczenia należytego wykonania umowy</w:t>
      </w:r>
      <w:r w:rsidR="00961260" w:rsidRPr="00961260">
        <w:rPr>
          <w:kern w:val="1"/>
          <w:lang w:eastAsia="ar-SA"/>
        </w:rPr>
        <w:t>.</w:t>
      </w:r>
    </w:p>
    <w:p w14:paraId="27476C1D" w14:textId="77777777" w:rsidR="00975A17" w:rsidRPr="00DD21BE" w:rsidRDefault="00975A17" w:rsidP="00975A17">
      <w:pPr>
        <w:ind w:left="709" w:hanging="360"/>
        <w:jc w:val="both"/>
        <w:rPr>
          <w:kern w:val="1"/>
          <w:sz w:val="22"/>
          <w:szCs w:val="22"/>
          <w:lang w:eastAsia="ar-SA"/>
        </w:rPr>
      </w:pPr>
    </w:p>
    <w:p w14:paraId="7A0B4B61" w14:textId="77777777" w:rsidR="00975A17" w:rsidRPr="005C6940" w:rsidRDefault="00975A17">
      <w:pPr>
        <w:pStyle w:val="Akapitzlist"/>
        <w:keepNext/>
        <w:keepLines/>
        <w:numPr>
          <w:ilvl w:val="0"/>
          <w:numId w:val="72"/>
        </w:numPr>
        <w:suppressAutoHyphens/>
        <w:ind w:left="709"/>
        <w:jc w:val="both"/>
        <w:rPr>
          <w:b/>
          <w:bCs/>
        </w:rPr>
      </w:pPr>
      <w:r w:rsidRPr="005C6940">
        <w:rPr>
          <w:b/>
          <w:bCs/>
        </w:rPr>
        <w:t>Dokumenty wymagane przed przystąpieniem do realizacji umowy:</w:t>
      </w:r>
    </w:p>
    <w:p w14:paraId="2877EB63" w14:textId="13C15586"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 xml:space="preserve">kopie potwierdzonych za zgodność z oryginałem dokumentów potwierdzających posiadanie przez osoby realizujące zamówienie odpowiednich kwalifikacji </w:t>
      </w:r>
      <w:r w:rsidR="005C6940">
        <w:rPr>
          <w:sz w:val="24"/>
          <w:szCs w:val="24"/>
        </w:rPr>
        <w:br/>
      </w:r>
      <w:r w:rsidRPr="005C6940">
        <w:rPr>
          <w:sz w:val="24"/>
          <w:szCs w:val="24"/>
        </w:rPr>
        <w:t xml:space="preserve">i uprawnień niezbędnych do wykonania przedmiotu zamówienia, </w:t>
      </w:r>
    </w:p>
    <w:p w14:paraId="1B8DF4A8" w14:textId="67FA56B2"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5744D">
        <w:rPr>
          <w:sz w:val="24"/>
          <w:szCs w:val="24"/>
        </w:rPr>
        <w:t>.</w:t>
      </w:r>
      <w:r w:rsidRPr="005C6940">
        <w:rPr>
          <w:sz w:val="24"/>
          <w:szCs w:val="24"/>
        </w:rPr>
        <w:t xml:space="preserve"> </w:t>
      </w:r>
    </w:p>
    <w:p w14:paraId="38451EDC" w14:textId="77777777" w:rsidR="00975A17" w:rsidRPr="005C6940" w:rsidRDefault="00975A17" w:rsidP="00975A17">
      <w:pPr>
        <w:keepNext/>
        <w:keepLines/>
        <w:widowControl w:val="0"/>
        <w:tabs>
          <w:tab w:val="left" w:pos="284"/>
        </w:tabs>
        <w:adjustRightInd w:val="0"/>
        <w:ind w:left="709" w:hanging="360"/>
        <w:jc w:val="both"/>
        <w:textAlignment w:val="baseline"/>
        <w:rPr>
          <w:sz w:val="24"/>
          <w:szCs w:val="24"/>
        </w:rPr>
      </w:pPr>
    </w:p>
    <w:p w14:paraId="4EBDAB19" w14:textId="77777777" w:rsidR="00975A17" w:rsidRPr="005C6940" w:rsidRDefault="00975A17">
      <w:pPr>
        <w:pStyle w:val="Akapitzlist"/>
        <w:keepNext/>
        <w:keepLines/>
        <w:numPr>
          <w:ilvl w:val="0"/>
          <w:numId w:val="72"/>
        </w:numPr>
        <w:suppressAutoHyphens/>
        <w:ind w:left="709"/>
        <w:jc w:val="both"/>
        <w:rPr>
          <w:b/>
        </w:rPr>
      </w:pPr>
      <w:r w:rsidRPr="005C6940">
        <w:rPr>
          <w:b/>
        </w:rPr>
        <w:t>Dokumenty wymagane po wykonaniu robót:</w:t>
      </w:r>
    </w:p>
    <w:p w14:paraId="5D59BB5E" w14:textId="77777777" w:rsidR="00975A17" w:rsidRPr="009B762B" w:rsidRDefault="00975A17">
      <w:pPr>
        <w:numPr>
          <w:ilvl w:val="0"/>
          <w:numId w:val="70"/>
        </w:numPr>
        <w:suppressAutoHyphens/>
        <w:ind w:left="993" w:hanging="284"/>
        <w:jc w:val="both"/>
        <w:rPr>
          <w:rFonts w:eastAsia="Tahoma"/>
          <w:sz w:val="24"/>
          <w:szCs w:val="24"/>
        </w:rPr>
      </w:pPr>
      <w:r w:rsidRPr="005C6940">
        <w:rPr>
          <w:rFonts w:eastAsia="Tahoma"/>
          <w:sz w:val="24"/>
          <w:szCs w:val="24"/>
        </w:rPr>
        <w:t xml:space="preserve">Świadectwo jakości, certyfikaty, </w:t>
      </w:r>
      <w:r w:rsidRPr="009B762B">
        <w:rPr>
          <w:i/>
          <w:iCs/>
          <w:sz w:val="24"/>
          <w:szCs w:val="24"/>
        </w:rPr>
        <w:t>[jeżeli dotyczy]</w:t>
      </w:r>
    </w:p>
    <w:p w14:paraId="5675E475"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Deklaracja zgodności CE, </w:t>
      </w:r>
      <w:r w:rsidRPr="009B762B">
        <w:rPr>
          <w:i/>
          <w:iCs/>
          <w:sz w:val="24"/>
          <w:szCs w:val="24"/>
        </w:rPr>
        <w:t>[jeżeli dotyczy]</w:t>
      </w:r>
    </w:p>
    <w:p w14:paraId="03CA3825" w14:textId="6A18508B"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Dziennik Budowy/Robót, </w:t>
      </w:r>
    </w:p>
    <w:p w14:paraId="7FD89C88"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Karta gwarancyjna, </w:t>
      </w:r>
      <w:r w:rsidRPr="009B762B">
        <w:rPr>
          <w:i/>
          <w:iCs/>
          <w:sz w:val="24"/>
          <w:szCs w:val="24"/>
        </w:rPr>
        <w:t>[jeżeli dotyczy]</w:t>
      </w:r>
    </w:p>
    <w:p w14:paraId="1D449043"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Protokoły z prób i badań (np. pomiaru grubości powłoki antykorozyjnej i inne jeśli są niezbędne), </w:t>
      </w:r>
      <w:r w:rsidRPr="009B762B">
        <w:rPr>
          <w:i/>
          <w:iCs/>
          <w:sz w:val="24"/>
          <w:szCs w:val="24"/>
        </w:rPr>
        <w:t>[jeżeli dotyczy]</w:t>
      </w:r>
    </w:p>
    <w:p w14:paraId="6B43BD36" w14:textId="190DAB72" w:rsidR="00B35B19" w:rsidRPr="009B762B" w:rsidRDefault="00975A17" w:rsidP="00B35B19">
      <w:pPr>
        <w:numPr>
          <w:ilvl w:val="0"/>
          <w:numId w:val="70"/>
        </w:numPr>
        <w:suppressAutoHyphens/>
        <w:ind w:left="993" w:hanging="284"/>
        <w:jc w:val="both"/>
        <w:rPr>
          <w:rFonts w:eastAsia="Tahoma"/>
          <w:sz w:val="24"/>
          <w:szCs w:val="24"/>
        </w:rPr>
      </w:pPr>
      <w:r w:rsidRPr="009B762B">
        <w:rPr>
          <w:sz w:val="24"/>
          <w:szCs w:val="24"/>
        </w:rPr>
        <w:t>Protokół odbioru końcowego,</w:t>
      </w:r>
      <w:r w:rsidR="00B35B19" w:rsidRPr="009B762B">
        <w:rPr>
          <w:i/>
          <w:iCs/>
          <w:sz w:val="24"/>
          <w:szCs w:val="24"/>
        </w:rPr>
        <w:t xml:space="preserve"> [jeżeli dotyczy]</w:t>
      </w:r>
    </w:p>
    <w:p w14:paraId="5F25941E" w14:textId="77777777" w:rsidR="00975A17" w:rsidRPr="009B762B" w:rsidRDefault="00975A17">
      <w:pPr>
        <w:numPr>
          <w:ilvl w:val="0"/>
          <w:numId w:val="70"/>
        </w:numPr>
        <w:suppressAutoHyphens/>
        <w:ind w:left="993" w:hanging="284"/>
        <w:jc w:val="both"/>
        <w:rPr>
          <w:sz w:val="24"/>
          <w:szCs w:val="24"/>
        </w:rPr>
      </w:pPr>
      <w:r w:rsidRPr="009B762B">
        <w:rPr>
          <w:sz w:val="24"/>
          <w:szCs w:val="24"/>
        </w:rPr>
        <w:t xml:space="preserve">Karta przekazania odpadów </w:t>
      </w:r>
      <w:r w:rsidRPr="009B762B">
        <w:rPr>
          <w:i/>
          <w:iCs/>
          <w:sz w:val="24"/>
          <w:szCs w:val="24"/>
        </w:rPr>
        <w:t>[jeżeli dotyczy]</w:t>
      </w:r>
    </w:p>
    <w:p w14:paraId="2C1B0B41" w14:textId="699EB3F2" w:rsidR="00B35B19" w:rsidRPr="00B35B19" w:rsidRDefault="00B35B19" w:rsidP="00092264">
      <w:pPr>
        <w:numPr>
          <w:ilvl w:val="0"/>
          <w:numId w:val="70"/>
        </w:numPr>
        <w:suppressAutoHyphens/>
        <w:ind w:left="993" w:hanging="284"/>
        <w:jc w:val="both"/>
        <w:rPr>
          <w:iCs/>
          <w:sz w:val="24"/>
          <w:szCs w:val="24"/>
        </w:rPr>
      </w:pPr>
      <w:bookmarkStart w:id="106" w:name="_Hlk107390530"/>
      <w:r w:rsidRPr="00B35B19">
        <w:rPr>
          <w:iCs/>
          <w:sz w:val="24"/>
          <w:szCs w:val="24"/>
        </w:rPr>
        <w:t xml:space="preserve">wykonawca po zakończeniu robót zinwentaryzuje geodezyjnie wykonane prace </w:t>
      </w:r>
      <w:r>
        <w:rPr>
          <w:iCs/>
        </w:rPr>
        <w:br/>
      </w:r>
      <w:r w:rsidRPr="00B35B19">
        <w:rPr>
          <w:iCs/>
          <w:sz w:val="24"/>
          <w:szCs w:val="24"/>
        </w:rPr>
        <w:t>i zgłosi do właściwego Ośrodka Dokumentacji Geodezyjnej i Kartograficznej.</w:t>
      </w:r>
    </w:p>
    <w:p w14:paraId="50590260" w14:textId="77777777"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wykonawca przedłoży dokumenty wynikające z przepisów Prawa budowlanego, </w:t>
      </w:r>
      <w:r w:rsidRPr="00B35B19">
        <w:rPr>
          <w:iCs/>
          <w:sz w:val="24"/>
          <w:szCs w:val="24"/>
        </w:rPr>
        <w:br/>
        <w:t>w szczególności:</w:t>
      </w:r>
    </w:p>
    <w:p w14:paraId="01BCF78B" w14:textId="154BDB7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 atesty na zabudowane nowe materiały,</w:t>
      </w:r>
    </w:p>
    <w:p w14:paraId="49713ABB" w14:textId="733E3E2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dziennik budowy, </w:t>
      </w:r>
    </w:p>
    <w:p w14:paraId="17E6EA5C" w14:textId="4558EFF9"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protokoły odbiorów częściowych oraz robót zanikowych,</w:t>
      </w:r>
    </w:p>
    <w:p w14:paraId="10B98E69" w14:textId="3BD57CCC" w:rsidR="00B35B19" w:rsidRPr="00B35B19" w:rsidRDefault="00B35B19" w:rsidP="00092264">
      <w:pPr>
        <w:numPr>
          <w:ilvl w:val="0"/>
          <w:numId w:val="70"/>
        </w:numPr>
        <w:suppressAutoHyphens/>
        <w:ind w:left="993" w:hanging="284"/>
        <w:jc w:val="both"/>
        <w:rPr>
          <w:iCs/>
          <w:sz w:val="24"/>
          <w:szCs w:val="24"/>
        </w:rPr>
      </w:pPr>
      <w:r>
        <w:rPr>
          <w:iCs/>
          <w:sz w:val="24"/>
          <w:szCs w:val="24"/>
        </w:rPr>
        <w:t xml:space="preserve"> </w:t>
      </w:r>
      <w:r w:rsidRPr="00B35B19">
        <w:rPr>
          <w:iCs/>
          <w:sz w:val="24"/>
          <w:szCs w:val="24"/>
        </w:rPr>
        <w:t>oświadczenie kierownika budowy o należytym wykonaniu robót.</w:t>
      </w:r>
    </w:p>
    <w:p w14:paraId="39991475" w14:textId="0EF09E5D"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odbiór końcowy zostanie połączony z przekazaniem obiektu Właścicielowi/władającemu.</w:t>
      </w:r>
    </w:p>
    <w:p w14:paraId="26D9792A" w14:textId="77777777" w:rsidR="00B35B19" w:rsidRPr="00B35B19" w:rsidRDefault="00B35B19" w:rsidP="00B35B19">
      <w:pPr>
        <w:pStyle w:val="Akapitzlist"/>
        <w:tabs>
          <w:tab w:val="left" w:pos="426"/>
          <w:tab w:val="left" w:pos="567"/>
        </w:tabs>
        <w:ind w:left="1004"/>
        <w:rPr>
          <w:iCs/>
          <w:szCs w:val="22"/>
        </w:rPr>
      </w:pPr>
    </w:p>
    <w:p w14:paraId="0BC4FFD3" w14:textId="2709E9C6" w:rsidR="00975A17" w:rsidRPr="005C6940" w:rsidRDefault="00975A17">
      <w:pPr>
        <w:pStyle w:val="Akapitzlist"/>
        <w:numPr>
          <w:ilvl w:val="7"/>
          <w:numId w:val="73"/>
        </w:numPr>
        <w:ind w:left="709"/>
        <w:jc w:val="both"/>
      </w:pPr>
      <w:r w:rsidRPr="005C6940">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w:t>
      </w:r>
      <w:r w:rsidR="005106D3" w:rsidRPr="005C6940">
        <w:br/>
      </w:r>
      <w:r w:rsidRPr="005C6940">
        <w:t>o zmianę harmonogramu wraz z uzasadnieniem składa Zamawiający lub Wykonawca. Zmiana harmonogramu wymaga pisemnej zgody Stron umowy.</w:t>
      </w:r>
    </w:p>
    <w:bookmarkEnd w:id="106"/>
    <w:p w14:paraId="1F970936" w14:textId="77777777" w:rsidR="00975A17" w:rsidRPr="00C60633" w:rsidRDefault="00975A17" w:rsidP="00975A17">
      <w:pPr>
        <w:spacing w:line="312" w:lineRule="auto"/>
        <w:jc w:val="both"/>
        <w:rPr>
          <w:b/>
          <w:bCs/>
        </w:rPr>
      </w:pPr>
    </w:p>
    <w:p w14:paraId="00492201" w14:textId="77777777" w:rsidR="00975A17" w:rsidRDefault="00975A17">
      <w:pPr>
        <w:pStyle w:val="Akapitzlist"/>
        <w:numPr>
          <w:ilvl w:val="0"/>
          <w:numId w:val="30"/>
        </w:numPr>
        <w:spacing w:line="312" w:lineRule="auto"/>
        <w:ind w:left="714" w:hanging="357"/>
        <w:jc w:val="both"/>
        <w:rPr>
          <w:b/>
          <w:bCs/>
        </w:rPr>
      </w:pPr>
      <w:r w:rsidRPr="00A96B0E">
        <w:rPr>
          <w:b/>
          <w:bCs/>
        </w:rPr>
        <w:t xml:space="preserve">Opis sposobu zamawiania i rozliczania </w:t>
      </w:r>
      <w:bookmarkEnd w:id="105"/>
      <w:r>
        <w:rPr>
          <w:b/>
          <w:bCs/>
        </w:rPr>
        <w:t>robót:</w:t>
      </w:r>
    </w:p>
    <w:p w14:paraId="10AA3B7C" w14:textId="77777777" w:rsidR="00975A17" w:rsidRPr="000B14BD" w:rsidRDefault="00975A17">
      <w:pPr>
        <w:pStyle w:val="Akapitzlist"/>
        <w:numPr>
          <w:ilvl w:val="7"/>
          <w:numId w:val="76"/>
        </w:numPr>
        <w:ind w:left="636" w:hanging="284"/>
        <w:jc w:val="both"/>
      </w:pPr>
      <w:r w:rsidRPr="005106D3">
        <w:t xml:space="preserve">Pozytywny odbiór częściowy nastąpi wówczas, gdy Wykonawca przekaże Zamawiającemu roboty wolne od wad i spełniające ich funkcje. </w:t>
      </w:r>
      <w:bookmarkStart w:id="107" w:name="_Hlk151380933"/>
      <w:r w:rsidRPr="005106D3">
        <w:t xml:space="preserve">Zamawiający ma prawo odmówić podpisania protokołu, jeżeli stwierdzi, iż przedmiot umowy został wykonany niezgodnie z warunkami umowy, z zastrzeżeniem cz. VIII </w:t>
      </w:r>
      <w:r w:rsidRPr="000B14BD">
        <w:t>pkt 12.</w:t>
      </w:r>
    </w:p>
    <w:bookmarkEnd w:id="107"/>
    <w:p w14:paraId="6DB8C396" w14:textId="77777777" w:rsidR="00975A17" w:rsidRPr="005106D3" w:rsidRDefault="00975A17">
      <w:pPr>
        <w:pStyle w:val="Akapitzlist"/>
        <w:numPr>
          <w:ilvl w:val="7"/>
          <w:numId w:val="76"/>
        </w:numPr>
        <w:ind w:left="636" w:hanging="284"/>
        <w:jc w:val="both"/>
      </w:pPr>
      <w:r w:rsidRPr="005106D3">
        <w:t>Każdorazowo z czynności odbioru robót zostanie sporządzony stosowny protokół zawierający wszelkie ustalenia dokonane podczas odbioru (2 egzemplarze dla każdej ze Stron) podpisany przez przedstawicieli obu Stron.</w:t>
      </w:r>
    </w:p>
    <w:p w14:paraId="64343AE5" w14:textId="6DBFF0A5" w:rsidR="00975A17" w:rsidRPr="005106D3" w:rsidRDefault="00975A17">
      <w:pPr>
        <w:pStyle w:val="Akapitzlist"/>
        <w:numPr>
          <w:ilvl w:val="7"/>
          <w:numId w:val="76"/>
        </w:numPr>
        <w:ind w:left="636" w:hanging="284"/>
        <w:jc w:val="both"/>
      </w:pPr>
      <w:r w:rsidRPr="005106D3">
        <w:t xml:space="preserve">Protokół odbioru z wykonania przedmiotu umowy, podpisany przez Zamawiającego </w:t>
      </w:r>
      <w:r w:rsidR="000726DC" w:rsidRPr="005106D3">
        <w:br/>
      </w:r>
      <w:r w:rsidRPr="005106D3">
        <w:t>i Wykonawcę stanowić będzie podstawę do wypłaty wynagrodzenia na rzecz Wykonawcy.</w:t>
      </w:r>
    </w:p>
    <w:p w14:paraId="3E34D271" w14:textId="45ADCF5A" w:rsidR="005106D3" w:rsidRPr="000B14BD" w:rsidRDefault="005106D3">
      <w:pPr>
        <w:pStyle w:val="Akapitzlist"/>
        <w:numPr>
          <w:ilvl w:val="7"/>
          <w:numId w:val="76"/>
        </w:numPr>
        <w:ind w:left="636" w:hanging="284"/>
        <w:jc w:val="both"/>
      </w:pPr>
      <w:r w:rsidRPr="005106D3">
        <w:rPr>
          <w:lang w:eastAsia="ar-SA"/>
        </w:rPr>
        <w:t xml:space="preserve">Fakturowanie częściowe następować może do wysokości 85% wynagrodzenia </w:t>
      </w:r>
      <w:r w:rsidRPr="000B14BD">
        <w:rPr>
          <w:lang w:eastAsia="ar-SA"/>
        </w:rPr>
        <w:t>umownego, pozostałe 15% nastąpi po protok</w:t>
      </w:r>
      <w:r w:rsidR="001D1E40" w:rsidRPr="000B14BD">
        <w:rPr>
          <w:lang w:eastAsia="ar-SA"/>
        </w:rPr>
        <w:t>o</w:t>
      </w:r>
      <w:r w:rsidRPr="000B14BD">
        <w:rPr>
          <w:lang w:eastAsia="ar-SA"/>
        </w:rPr>
        <w:t>larnym odbiorze końcowym.</w:t>
      </w:r>
    </w:p>
    <w:p w14:paraId="01D87A5F" w14:textId="442A619C" w:rsidR="00975A17" w:rsidRPr="000B14BD" w:rsidRDefault="00975A17">
      <w:pPr>
        <w:pStyle w:val="Akapitzlist"/>
        <w:numPr>
          <w:ilvl w:val="7"/>
          <w:numId w:val="76"/>
        </w:numPr>
        <w:ind w:left="636" w:hanging="284"/>
        <w:jc w:val="both"/>
      </w:pPr>
      <w:r w:rsidRPr="000B14BD">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68DB2CDB" w14:textId="1F89B702" w:rsidR="00975A17" w:rsidRPr="005C6940" w:rsidRDefault="00975A17">
      <w:pPr>
        <w:pStyle w:val="Akapitzlist"/>
        <w:numPr>
          <w:ilvl w:val="7"/>
          <w:numId w:val="76"/>
        </w:numPr>
        <w:ind w:left="636" w:hanging="284"/>
        <w:jc w:val="both"/>
      </w:pPr>
      <w:r w:rsidRPr="005C6940">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t>
      </w:r>
      <w:r w:rsidR="000A4321">
        <w:br/>
      </w:r>
      <w:r w:rsidRPr="005C6940">
        <w:t>w przedmiotowym zakresie. Sporządzona dokumentacja winna być przechowywana przez okres co najmniej 3 lat.</w:t>
      </w:r>
    </w:p>
    <w:p w14:paraId="3B54BD0E" w14:textId="1A2C3E1B" w:rsidR="00975A17" w:rsidRPr="009B762B" w:rsidRDefault="00975A17">
      <w:pPr>
        <w:pStyle w:val="Akapitzlist"/>
        <w:numPr>
          <w:ilvl w:val="7"/>
          <w:numId w:val="76"/>
        </w:numPr>
        <w:ind w:left="636" w:hanging="284"/>
        <w:jc w:val="both"/>
      </w:pPr>
      <w:r w:rsidRPr="005C6940">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w:t>
      </w:r>
      <w:r w:rsidRPr="000B14BD">
        <w:t xml:space="preserve">Kosztorys różnicowy </w:t>
      </w:r>
      <w:r w:rsidRPr="005C6940">
        <w:t>podlegać będzie weryfikacji i akceptacji ze strony Zamawiającego. Wprowadzenie kosztorysu różnicowego do umowy wymaga formy aneksu</w:t>
      </w:r>
      <w:r w:rsidRPr="005C6940">
        <w:rPr>
          <w:color w:val="0070C0"/>
        </w:rPr>
        <w:t>.</w:t>
      </w:r>
      <w:r w:rsidRPr="005C6940">
        <w:rPr>
          <w:b/>
          <w:bCs/>
          <w:color w:val="0070C0"/>
        </w:rPr>
        <w:t xml:space="preserve"> </w:t>
      </w:r>
      <w:r w:rsidRPr="009B762B">
        <w:rPr>
          <w:i/>
          <w:iCs/>
        </w:rPr>
        <w:t>[jeżeli dotyczy]</w:t>
      </w:r>
      <w:r w:rsidR="0002577A" w:rsidRPr="009B762B">
        <w:rPr>
          <w:i/>
          <w:iCs/>
        </w:rPr>
        <w:t xml:space="preserve"> </w:t>
      </w:r>
    </w:p>
    <w:p w14:paraId="3CE5975B" w14:textId="2E574B48" w:rsidR="00975A17" w:rsidRPr="005C6940" w:rsidRDefault="00975A17">
      <w:pPr>
        <w:pStyle w:val="Akapitzlist"/>
        <w:numPr>
          <w:ilvl w:val="7"/>
          <w:numId w:val="76"/>
        </w:numPr>
        <w:ind w:left="636" w:hanging="284"/>
        <w:jc w:val="both"/>
      </w:pPr>
      <w:r w:rsidRPr="005C6940">
        <w:rPr>
          <w:rFonts w:eastAsiaTheme="minorHAnsi"/>
        </w:rPr>
        <w:t xml:space="preserve">Jeżeli w toku realizacji robót wystąpi konieczność zaniechania wykonania robót, które zostały ujęte w dokumentacji projektowej, Strony dokonają rozliczenia tych robót </w:t>
      </w:r>
      <w:r w:rsidR="00A731B1">
        <w:rPr>
          <w:rFonts w:eastAsiaTheme="minorHAnsi"/>
        </w:rPr>
        <w:br/>
      </w:r>
      <w:r w:rsidRPr="005C6940">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w oparciu o stawki i ceny wynikające z </w:t>
      </w:r>
      <w:r w:rsidR="00B236F7">
        <w:rPr>
          <w:rFonts w:eastAsiaTheme="minorHAnsi"/>
        </w:rPr>
        <w:t>k</w:t>
      </w:r>
      <w:r w:rsidR="00DB48F9">
        <w:rPr>
          <w:rFonts w:eastAsiaTheme="minorHAnsi"/>
        </w:rPr>
        <w:t xml:space="preserve">alkulacji </w:t>
      </w:r>
      <w:r w:rsidRPr="005C6940">
        <w:rPr>
          <w:rFonts w:eastAsiaTheme="minorHAnsi"/>
        </w:rPr>
        <w:t>stanowiące</w:t>
      </w:r>
      <w:r w:rsidR="00DB48F9">
        <w:rPr>
          <w:rFonts w:eastAsiaTheme="minorHAnsi"/>
        </w:rPr>
        <w:t>j</w:t>
      </w:r>
      <w:r w:rsidRPr="005C6940">
        <w:rPr>
          <w:rFonts w:eastAsiaTheme="minorHAnsi"/>
        </w:rPr>
        <w:t xml:space="preserve"> załącznik do umowy. Wprowadzenie kosztorysu robót zaniechanych do umowy wymaga formy </w:t>
      </w:r>
      <w:r w:rsidRPr="009B762B">
        <w:rPr>
          <w:rFonts w:eastAsiaTheme="minorHAnsi"/>
        </w:rPr>
        <w:t>aneksu.</w:t>
      </w:r>
      <w:r w:rsidRPr="009B762B">
        <w:rPr>
          <w:rFonts w:eastAsiaTheme="minorHAnsi"/>
          <w:b/>
          <w:bCs/>
        </w:rPr>
        <w:t xml:space="preserve"> </w:t>
      </w:r>
      <w:r w:rsidRPr="009B762B">
        <w:rPr>
          <w:i/>
          <w:iCs/>
        </w:rPr>
        <w:t>[jeżeli dotyczy]</w:t>
      </w:r>
    </w:p>
    <w:p w14:paraId="65BCE6F7" w14:textId="77777777" w:rsidR="00DB48F9" w:rsidRDefault="00975A17">
      <w:pPr>
        <w:pStyle w:val="Akapitzlist"/>
        <w:numPr>
          <w:ilvl w:val="7"/>
          <w:numId w:val="76"/>
        </w:numPr>
        <w:ind w:left="636" w:hanging="284"/>
        <w:jc w:val="both"/>
      </w:pPr>
      <w:r w:rsidRPr="005C6940">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B236F7">
        <w:rPr>
          <w:b/>
          <w:bCs/>
        </w:rPr>
        <w:t>dodatkowe</w:t>
      </w:r>
      <w:r w:rsidRPr="005C6940">
        <w:t xml:space="preserve"> </w:t>
      </w:r>
      <w:r w:rsidRPr="005C6940">
        <w:lastRenderedPageBreak/>
        <w:t xml:space="preserve">zlecenie Zamawiającego. </w:t>
      </w:r>
      <w:r w:rsidRPr="00B236F7">
        <w:rPr>
          <w:u w:val="single"/>
        </w:rPr>
        <w:t>Podstawą realizacji robót dodatkowych lub zamiennych jest zatwierdzony przez Zamawiającego protokół konieczności i aneks do umowy.</w:t>
      </w:r>
      <w:r w:rsidRPr="005C6940">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w:t>
      </w:r>
      <w:r w:rsidR="00B236F7">
        <w:t>k</w:t>
      </w:r>
      <w:r w:rsidR="00DB48F9">
        <w:t>alkulacji</w:t>
      </w:r>
      <w:r w:rsidRPr="005C6940">
        <w:t xml:space="preserve"> stanowiące</w:t>
      </w:r>
      <w:r w:rsidR="00DB48F9">
        <w:t>j</w:t>
      </w:r>
      <w:r w:rsidRPr="005C6940">
        <w:t xml:space="preserve"> załącznik do umowy. </w:t>
      </w:r>
    </w:p>
    <w:p w14:paraId="3FA252DC" w14:textId="6590AB37" w:rsidR="00975A17" w:rsidRPr="005C6940" w:rsidRDefault="00975A17">
      <w:pPr>
        <w:pStyle w:val="Akapitzlist"/>
        <w:numPr>
          <w:ilvl w:val="1"/>
          <w:numId w:val="94"/>
        </w:numPr>
        <w:jc w:val="both"/>
      </w:pPr>
      <w:r w:rsidRPr="005C6940">
        <w:t>W przypadku, gdy roboty dodatkowe lub zamienne obejmują zakres robót nie objęty w k</w:t>
      </w:r>
      <w:r w:rsidR="00DB48F9">
        <w:t>alkulacji</w:t>
      </w:r>
      <w:r w:rsidRPr="005C6940">
        <w:t xml:space="preserve"> stanowiąc</w:t>
      </w:r>
      <w:r w:rsidR="00DB48F9">
        <w:t>ej</w:t>
      </w:r>
      <w:r w:rsidRPr="005C6940">
        <w:t xml:space="preserve"> załącznik do umowy, roboty te zostaną rozliczone wg średnich stawek, cen i narzutów zawartych w Informatorze </w:t>
      </w:r>
      <w:proofErr w:type="spellStart"/>
      <w:r w:rsidRPr="005C6940">
        <w:t>Sekocenbud</w:t>
      </w:r>
      <w:proofErr w:type="spellEnd"/>
      <w:r w:rsidRPr="005C6940">
        <w:t xml:space="preserve">, </w:t>
      </w:r>
      <w:r w:rsidR="00DB48F9">
        <w:br/>
      </w:r>
      <w:r w:rsidRPr="005C6940">
        <w:t xml:space="preserve">z kwartału dokonywania wyceny (jeżeli dostępny) lub kwartału poprzedniego, </w:t>
      </w:r>
      <w:r w:rsidR="00DB48F9">
        <w:br/>
      </w:r>
      <w:r w:rsidRPr="00B236F7">
        <w:t>z uwzględnieniem odpowiedniego współczynnika naliczonego do sumy wszy</w:t>
      </w:r>
      <w:r w:rsidRPr="005C6940">
        <w:t>stkich kosztów:</w:t>
      </w:r>
    </w:p>
    <w:p w14:paraId="5151A4AD" w14:textId="4A578BD1" w:rsidR="00975A17" w:rsidRPr="005C6940" w:rsidRDefault="00975A17" w:rsidP="00DB48F9">
      <w:pPr>
        <w:pStyle w:val="Akapitzlist"/>
        <w:ind w:left="1418" w:hanging="284"/>
        <w:jc w:val="both"/>
      </w:pPr>
      <w:r w:rsidRPr="005C6940">
        <w:t>a)</w:t>
      </w:r>
      <w:r w:rsidRPr="005C6940">
        <w:tab/>
        <w:t>0,</w:t>
      </w:r>
      <w:r w:rsidR="009B762B">
        <w:t>90</w:t>
      </w:r>
      <w:r w:rsidRPr="005C6940">
        <w:t xml:space="preserve"> – w przypadku robót ogólnobudowlanych remontowych, </w:t>
      </w:r>
    </w:p>
    <w:p w14:paraId="44276A1F" w14:textId="5232E0BE" w:rsidR="00975A17" w:rsidRPr="005C6940" w:rsidRDefault="00975A17" w:rsidP="000B14BD">
      <w:pPr>
        <w:pStyle w:val="Akapitzlist"/>
        <w:ind w:left="1418" w:hanging="284"/>
      </w:pPr>
      <w:r w:rsidRPr="005C6940">
        <w:t>b)</w:t>
      </w:r>
      <w:r w:rsidRPr="005C6940">
        <w:tab/>
        <w:t>0,90 – w przypadku robót inżynieryjnych (roboty drogowe, kolejowe,</w:t>
      </w:r>
      <w:r w:rsidR="000B14BD">
        <w:t xml:space="preserve"> </w:t>
      </w:r>
      <w:r w:rsidRPr="005C6940">
        <w:t xml:space="preserve">mostowe, </w:t>
      </w:r>
      <w:proofErr w:type="spellStart"/>
      <w:r w:rsidRPr="005C6940">
        <w:t>wod</w:t>
      </w:r>
      <w:proofErr w:type="spellEnd"/>
      <w:r w:rsidRPr="005C6940">
        <w:t>.-</w:t>
      </w:r>
      <w:proofErr w:type="spellStart"/>
      <w:r w:rsidRPr="005C6940">
        <w:t>kan</w:t>
      </w:r>
      <w:proofErr w:type="spellEnd"/>
      <w:r w:rsidRPr="005C6940">
        <w:t>, ciepłownicze, gazowe, elektroenergetyczne),</w:t>
      </w:r>
    </w:p>
    <w:p w14:paraId="371F08F8" w14:textId="77777777" w:rsidR="00975A17" w:rsidRPr="005C6940" w:rsidRDefault="00975A17" w:rsidP="00DB48F9">
      <w:pPr>
        <w:pStyle w:val="Akapitzlist"/>
        <w:ind w:left="1418" w:hanging="284"/>
        <w:jc w:val="both"/>
      </w:pPr>
      <w:r w:rsidRPr="005C6940">
        <w:t>c)</w:t>
      </w:r>
      <w:r w:rsidRPr="005C6940">
        <w:tab/>
        <w:t>0,80 – w przypadku robót hydrotechnicznych, melioracyjnych i rekultywacji gruntów.</w:t>
      </w:r>
    </w:p>
    <w:p w14:paraId="3CA7E68A" w14:textId="77777777" w:rsidR="00975A17" w:rsidRPr="005C6940" w:rsidRDefault="00975A17">
      <w:pPr>
        <w:pStyle w:val="Akapitzlist"/>
        <w:numPr>
          <w:ilvl w:val="1"/>
          <w:numId w:val="94"/>
        </w:numPr>
        <w:jc w:val="both"/>
      </w:pPr>
      <w:r w:rsidRPr="005C6940">
        <w:t>Dla robocizny przyjmuje się w zależności od rodzaju robót stawkę określoną:</w:t>
      </w:r>
    </w:p>
    <w:p w14:paraId="1D5F7667" w14:textId="77777777" w:rsidR="00975A17" w:rsidRPr="005C6940" w:rsidRDefault="00975A17" w:rsidP="009B762B">
      <w:pPr>
        <w:pStyle w:val="Akapitzlist"/>
        <w:keepNext/>
        <w:keepLines/>
        <w:widowControl w:val="0"/>
        <w:adjustRightInd w:val="0"/>
        <w:ind w:left="993"/>
        <w:jc w:val="both"/>
        <w:textAlignment w:val="baseline"/>
      </w:pPr>
      <w:r w:rsidRPr="005C6940">
        <w:t xml:space="preserve">dla pozostałych miejscowości województwa – w odniesieniu do obiektów położonych poza granicami miasta Katowice. </w:t>
      </w:r>
    </w:p>
    <w:p w14:paraId="724E00AB" w14:textId="77777777" w:rsidR="00975A17" w:rsidRPr="005C6940" w:rsidRDefault="00975A17">
      <w:pPr>
        <w:pStyle w:val="Akapitzlist"/>
        <w:numPr>
          <w:ilvl w:val="7"/>
          <w:numId w:val="76"/>
        </w:numPr>
        <w:ind w:left="636" w:hanging="284"/>
        <w:jc w:val="both"/>
      </w:pPr>
      <w:r w:rsidRPr="005C6940">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57C8341" w14:textId="77777777" w:rsidR="00975A17" w:rsidRPr="005C6940" w:rsidRDefault="00975A17">
      <w:pPr>
        <w:pStyle w:val="Akapitzlist"/>
        <w:numPr>
          <w:ilvl w:val="7"/>
          <w:numId w:val="76"/>
        </w:numPr>
        <w:ind w:left="636" w:hanging="284"/>
        <w:jc w:val="both"/>
      </w:pPr>
      <w:r w:rsidRPr="005C6940">
        <w:t>Kosztorys robót dodatkowych, zamiennych lub robót zaniechanych winien być zweryfikowany i zaakceptowany przez Zamawiającego.</w:t>
      </w:r>
    </w:p>
    <w:p w14:paraId="04C41415" w14:textId="77777777" w:rsidR="00975A17" w:rsidRPr="005C6940" w:rsidRDefault="00975A17">
      <w:pPr>
        <w:pStyle w:val="Akapitzlist"/>
        <w:numPr>
          <w:ilvl w:val="7"/>
          <w:numId w:val="76"/>
        </w:numPr>
        <w:ind w:left="636" w:hanging="284"/>
        <w:jc w:val="both"/>
      </w:pPr>
      <w:r w:rsidRPr="005C6940">
        <w:t>Podczas odbiorów częściowych lub odbioru końcowego:</w:t>
      </w:r>
    </w:p>
    <w:p w14:paraId="71431755" w14:textId="5ED5050A" w:rsidR="00975A17" w:rsidRPr="005C6940" w:rsidRDefault="00975A17" w:rsidP="000B14BD">
      <w:pPr>
        <w:pStyle w:val="Akapitzlist"/>
        <w:numPr>
          <w:ilvl w:val="1"/>
          <w:numId w:val="75"/>
        </w:numPr>
        <w:jc w:val="both"/>
      </w:pPr>
      <w:r w:rsidRPr="005C6940">
        <w:t xml:space="preserve">w razie stwierdzenia przez Zamawiającego, istotnych wad, Zamawiający ma prawo odmówić dokonania odbioru i podpisania odpowiedniego protokołu odbioru. Wykonawca jest zobowiązany do usunięcia wad, o których mowa </w:t>
      </w:r>
      <w:r w:rsidR="00B236F7">
        <w:br/>
      </w:r>
      <w:r w:rsidRPr="005C6940">
        <w:t>w zdaniu poprzednim, po czym Strony przystąpią ponownie do odbioru;</w:t>
      </w:r>
    </w:p>
    <w:p w14:paraId="35E31071" w14:textId="77777777" w:rsidR="00975A17" w:rsidRPr="005C6940" w:rsidRDefault="00975A17">
      <w:pPr>
        <w:pStyle w:val="Akapitzlist"/>
        <w:numPr>
          <w:ilvl w:val="1"/>
          <w:numId w:val="75"/>
        </w:numPr>
        <w:jc w:val="both"/>
      </w:pPr>
      <w:r w:rsidRPr="005C6940">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62FA7C91" w14:textId="77777777" w:rsidR="00975A17" w:rsidRPr="005C6940" w:rsidRDefault="00975A17" w:rsidP="00975A17">
      <w:pPr>
        <w:pStyle w:val="Akapitzlist"/>
        <w:ind w:left="636"/>
        <w:jc w:val="both"/>
      </w:pPr>
      <w:r w:rsidRPr="005C6940">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7C951DF0" w14:textId="77777777" w:rsidR="00B236F7" w:rsidRPr="000A4321" w:rsidRDefault="00B236F7">
      <w:pPr>
        <w:pStyle w:val="Akapitzlist"/>
        <w:numPr>
          <w:ilvl w:val="7"/>
          <w:numId w:val="76"/>
        </w:numPr>
        <w:ind w:left="636" w:hanging="284"/>
        <w:jc w:val="both"/>
        <w:rPr>
          <w:lang w:eastAsia="ar-SA"/>
        </w:rPr>
      </w:pPr>
      <w:r w:rsidRPr="000A4321">
        <w:rPr>
          <w:lang w:eastAsia="ar-SA"/>
        </w:rPr>
        <w:t xml:space="preserve">Warunki odbioru. </w:t>
      </w:r>
    </w:p>
    <w:p w14:paraId="7FAA7E23" w14:textId="3BDA94F6" w:rsidR="00B236F7" w:rsidRPr="0023798B" w:rsidRDefault="00B236F7">
      <w:pPr>
        <w:pStyle w:val="Akapitzlist"/>
        <w:numPr>
          <w:ilvl w:val="1"/>
          <w:numId w:val="93"/>
        </w:numPr>
        <w:tabs>
          <w:tab w:val="left" w:pos="360"/>
          <w:tab w:val="left" w:pos="993"/>
        </w:tabs>
        <w:suppressAutoHyphens/>
        <w:ind w:left="993" w:hanging="284"/>
        <w:jc w:val="both"/>
        <w:rPr>
          <w:szCs w:val="22"/>
          <w:lang w:eastAsia="ar-SA"/>
        </w:rPr>
      </w:pPr>
      <w:r w:rsidRPr="0023798B">
        <w:rPr>
          <w:lang w:eastAsia="ar-SA"/>
        </w:rPr>
        <w:t xml:space="preserve">Przedmiotem odbioru będą roboty wykonane kompletnie, niewykazujące wad </w:t>
      </w:r>
      <w:r w:rsidR="003D0E16">
        <w:rPr>
          <w:lang w:eastAsia="ar-SA"/>
        </w:rPr>
        <w:br/>
      </w:r>
      <w:r w:rsidRPr="0023798B">
        <w:rPr>
          <w:lang w:eastAsia="ar-SA"/>
        </w:rPr>
        <w:t>i usterek.</w:t>
      </w:r>
    </w:p>
    <w:p w14:paraId="4AB611F4" w14:textId="4DC4F776"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Stwierdzenie wad lub usterek w czasie odbioru będzie skutkować przerwaniem odbioru i przesunięciem jego terminu.</w:t>
      </w:r>
    </w:p>
    <w:p w14:paraId="45DBA69D" w14:textId="55119B90"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lastRenderedPageBreak/>
        <w:t>Gotowość robót do odbioru Wykonawca zgłosi telefonicznie Zamawiającemu oraz na piśmie poprzez odpowiedni wpis do dziennika budowy.</w:t>
      </w:r>
    </w:p>
    <w:p w14:paraId="1693C13C" w14:textId="18563EEA"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Odbiory robót będą się odbywały komisyjnie, z udziałem upoważnionych przedstawicieli Wykonawcy, Zamawiającego i właściciela obiektu. Odbiór końcowy zostanie połączony z przekazaniem obiektu Władającemu.</w:t>
      </w:r>
    </w:p>
    <w:p w14:paraId="3D68D95D" w14:textId="051D47BD" w:rsidR="00B236F7" w:rsidRPr="003D0E16" w:rsidRDefault="00B236F7" w:rsidP="00B236F7">
      <w:pPr>
        <w:pStyle w:val="Akapitzlist"/>
        <w:tabs>
          <w:tab w:val="left" w:pos="360"/>
          <w:tab w:val="left" w:pos="993"/>
        </w:tabs>
        <w:suppressAutoHyphens/>
        <w:ind w:left="993" w:hanging="273"/>
        <w:jc w:val="both"/>
        <w:rPr>
          <w:lang w:eastAsia="ar-SA"/>
        </w:rPr>
      </w:pPr>
      <w:r w:rsidRPr="0023798B">
        <w:rPr>
          <w:lang w:eastAsia="ar-SA"/>
        </w:rPr>
        <w:t>5)</w:t>
      </w:r>
      <w:r w:rsidRPr="0023798B">
        <w:rPr>
          <w:lang w:eastAsia="ar-SA"/>
        </w:rPr>
        <w:tab/>
        <w:t xml:space="preserve">Zamawiający zobowiązany jest dokonać częściowego odbioru robót w terminie </w:t>
      </w:r>
      <w:r w:rsidR="006421D5">
        <w:rPr>
          <w:lang w:eastAsia="ar-SA"/>
        </w:rPr>
        <w:br/>
      </w:r>
      <w:r>
        <w:rPr>
          <w:lang w:eastAsia="ar-SA"/>
        </w:rPr>
        <w:t>3</w:t>
      </w:r>
      <w:r w:rsidRPr="0023798B">
        <w:rPr>
          <w:lang w:eastAsia="ar-SA"/>
        </w:rPr>
        <w:t xml:space="preserve"> dni roboczych, a końcowego w terminie </w:t>
      </w:r>
      <w:r>
        <w:rPr>
          <w:lang w:eastAsia="ar-SA"/>
        </w:rPr>
        <w:t>14</w:t>
      </w:r>
      <w:r w:rsidRPr="0023798B">
        <w:rPr>
          <w:lang w:eastAsia="ar-SA"/>
        </w:rPr>
        <w:t xml:space="preserve"> dni roboczych, od daty zgłoszenia gotowości robót do odbioru</w:t>
      </w:r>
      <w:r w:rsidRPr="003D0E16">
        <w:rPr>
          <w:lang w:eastAsia="ar-SA"/>
        </w:rPr>
        <w:t>.</w:t>
      </w:r>
    </w:p>
    <w:p w14:paraId="7A6791F5" w14:textId="1CFCDDFD" w:rsidR="00B236F7" w:rsidRDefault="00B236F7" w:rsidP="00B236F7">
      <w:pPr>
        <w:pStyle w:val="Akapitzlist"/>
        <w:tabs>
          <w:tab w:val="left" w:pos="360"/>
          <w:tab w:val="left" w:pos="993"/>
        </w:tabs>
        <w:suppressAutoHyphens/>
        <w:ind w:left="993" w:hanging="273"/>
        <w:jc w:val="both"/>
        <w:rPr>
          <w:lang w:eastAsia="ar-SA"/>
        </w:rPr>
      </w:pPr>
      <w:r w:rsidRPr="003D0E16">
        <w:rPr>
          <w:lang w:eastAsia="ar-SA"/>
        </w:rPr>
        <w:t>6)</w:t>
      </w:r>
      <w:r w:rsidRPr="003D0E16">
        <w:rPr>
          <w:lang w:eastAsia="ar-SA"/>
        </w:rPr>
        <w:tab/>
        <w:t>Protokoły częściowych odbiorów robót, winny każdorazowo precyzyjnie określać zakres rzeczowy i finansowy robót faktycznie wykonanych w okresie rozliczeniowym, z uwzględnieniem harmonogramu rzeczowo</w:t>
      </w:r>
      <w:r>
        <w:rPr>
          <w:lang w:eastAsia="ar-SA"/>
        </w:rPr>
        <w:t>-finansowego stanowiącego załącznik do umowy.</w:t>
      </w:r>
    </w:p>
    <w:p w14:paraId="725767A6" w14:textId="471BAB09" w:rsidR="00B236F7" w:rsidRDefault="00B236F7" w:rsidP="00B236F7">
      <w:pPr>
        <w:pStyle w:val="Akapitzlist"/>
        <w:tabs>
          <w:tab w:val="left" w:pos="360"/>
          <w:tab w:val="left" w:pos="993"/>
        </w:tabs>
        <w:suppressAutoHyphens/>
        <w:ind w:left="993" w:hanging="273"/>
        <w:jc w:val="both"/>
        <w:rPr>
          <w:lang w:eastAsia="ar-SA"/>
        </w:rPr>
      </w:pPr>
      <w:r>
        <w:rPr>
          <w:lang w:eastAsia="ar-SA"/>
        </w:rPr>
        <w:t>7)</w:t>
      </w:r>
      <w:r>
        <w:rPr>
          <w:lang w:eastAsia="ar-SA"/>
        </w:rPr>
        <w:tab/>
        <w:t>Do odbioru robót zanikających lub ulegających zakryciu potwierdzonych protokołem/notatką służbową, w uzupełnieniu dokumentów wymaganych stosownymi aktami normatywnymi obowiązującymi w przedmiotowym zakresie, wymagana jest dokumentacja fotograficzna przedstawiająca poszczególne etapy prac, prowadzonych w trakcie realizacji tych robót.</w:t>
      </w:r>
    </w:p>
    <w:bookmarkEnd w:id="103"/>
    <w:p w14:paraId="419A9138" w14:textId="77777777" w:rsidR="00975A17" w:rsidRPr="005C6940" w:rsidRDefault="00975A17" w:rsidP="00975A17">
      <w:pPr>
        <w:jc w:val="both"/>
        <w:rPr>
          <w:b/>
          <w:bCs/>
          <w:sz w:val="24"/>
          <w:szCs w:val="24"/>
        </w:rPr>
      </w:pPr>
    </w:p>
    <w:p w14:paraId="61C1EB68" w14:textId="77777777" w:rsidR="00975A17" w:rsidRDefault="00975A17">
      <w:pPr>
        <w:pStyle w:val="Akapitzlist"/>
        <w:numPr>
          <w:ilvl w:val="0"/>
          <w:numId w:val="30"/>
        </w:numPr>
        <w:jc w:val="both"/>
        <w:rPr>
          <w:b/>
          <w:bCs/>
        </w:rPr>
      </w:pPr>
      <w:bookmarkStart w:id="108" w:name="_Toc67292103"/>
      <w:bookmarkStart w:id="109" w:name="_Hlk67824256"/>
      <w:r w:rsidRPr="00A96B0E">
        <w:rPr>
          <w:b/>
          <w:bCs/>
        </w:rPr>
        <w:t xml:space="preserve">Obowiązki </w:t>
      </w:r>
      <w:r>
        <w:rPr>
          <w:b/>
          <w:bCs/>
        </w:rPr>
        <w:t>Wykonawcy</w:t>
      </w:r>
      <w:bookmarkEnd w:id="108"/>
      <w:r>
        <w:rPr>
          <w:b/>
          <w:bCs/>
        </w:rPr>
        <w:t>:</w:t>
      </w:r>
    </w:p>
    <w:p w14:paraId="6770DB5B" w14:textId="77777777" w:rsidR="00975A17" w:rsidRPr="005052DC" w:rsidRDefault="00975A17" w:rsidP="00975A17">
      <w:pPr>
        <w:ind w:left="782" w:hanging="425"/>
        <w:jc w:val="both"/>
        <w:rPr>
          <w:bCs/>
          <w:sz w:val="24"/>
          <w:szCs w:val="24"/>
        </w:rPr>
      </w:pPr>
      <w:r w:rsidRPr="00184E0C">
        <w:rPr>
          <w:bCs/>
          <w:sz w:val="22"/>
          <w:szCs w:val="22"/>
        </w:rPr>
        <w:t>1.</w:t>
      </w:r>
      <w:r w:rsidRPr="00184E0C">
        <w:rPr>
          <w:bCs/>
          <w:sz w:val="22"/>
          <w:szCs w:val="22"/>
        </w:rPr>
        <w:tab/>
      </w:r>
      <w:r w:rsidRPr="005052DC">
        <w:rPr>
          <w:bCs/>
          <w:sz w:val="24"/>
          <w:szCs w:val="24"/>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6F9C2572" w14:textId="0EE509BE" w:rsidR="00975A17" w:rsidRPr="005052DC" w:rsidRDefault="00975A17" w:rsidP="00975A17">
      <w:pPr>
        <w:ind w:left="782" w:hanging="425"/>
        <w:jc w:val="both"/>
        <w:rPr>
          <w:bCs/>
          <w:sz w:val="24"/>
          <w:szCs w:val="24"/>
        </w:rPr>
      </w:pPr>
      <w:r w:rsidRPr="005052DC">
        <w:rPr>
          <w:bCs/>
          <w:sz w:val="24"/>
          <w:szCs w:val="24"/>
        </w:rPr>
        <w:t>2.</w:t>
      </w:r>
      <w:r w:rsidRPr="005052DC">
        <w:rPr>
          <w:bCs/>
          <w:sz w:val="24"/>
          <w:szCs w:val="24"/>
        </w:rPr>
        <w:tab/>
        <w:t xml:space="preserve">Wykonawca zobowiązany jest do sporządzenia i uzgodnienia z Zamawiającym harmonogramu rzeczowo-finansowego jednoznacznie określającego zakres prac do wykonania w ramach zamówienia z podziałem na poszczególne </w:t>
      </w:r>
      <w:r w:rsidR="005052DC" w:rsidRPr="005052DC">
        <w:rPr>
          <w:bCs/>
          <w:sz w:val="24"/>
          <w:szCs w:val="24"/>
        </w:rPr>
        <w:t>części</w:t>
      </w:r>
      <w:r w:rsidRPr="005052DC">
        <w:rPr>
          <w:bCs/>
          <w:sz w:val="24"/>
          <w:szCs w:val="24"/>
        </w:rPr>
        <w:t xml:space="preserve">, które mogą stanowić osobny element odbioru częściowego z uwzględnieniem terminów realizacji każdego z tych elementów w układzie miesięcznym. Uzgodniony z Zamawiającym harmonogram rzeczowo-finansowy stanowić będzie załącznik do Umowy. </w:t>
      </w:r>
    </w:p>
    <w:p w14:paraId="54557C20" w14:textId="77777777" w:rsidR="00975A17" w:rsidRPr="005052DC" w:rsidRDefault="00975A17" w:rsidP="00975A17">
      <w:pPr>
        <w:ind w:left="782" w:hanging="425"/>
        <w:jc w:val="both"/>
        <w:rPr>
          <w:bCs/>
          <w:sz w:val="24"/>
          <w:szCs w:val="24"/>
        </w:rPr>
      </w:pPr>
      <w:r w:rsidRPr="005052DC">
        <w:rPr>
          <w:bCs/>
          <w:sz w:val="24"/>
          <w:szCs w:val="24"/>
        </w:rPr>
        <w:t>3.</w:t>
      </w:r>
      <w:r w:rsidRPr="005052DC">
        <w:rPr>
          <w:bCs/>
          <w:sz w:val="24"/>
          <w:szCs w:val="24"/>
        </w:rPr>
        <w:tab/>
        <w:t>Wykonawca zobowiązany jest do protokolarnego przyjęcia terenu budowy w terminie wyznaczonym przez Zamawiającego.</w:t>
      </w:r>
    </w:p>
    <w:p w14:paraId="6E87BF40" w14:textId="77777777" w:rsidR="00975A17" w:rsidRPr="005052DC" w:rsidRDefault="00975A17" w:rsidP="00975A17">
      <w:pPr>
        <w:ind w:left="782" w:hanging="425"/>
        <w:jc w:val="both"/>
        <w:rPr>
          <w:bCs/>
          <w:sz w:val="24"/>
          <w:szCs w:val="24"/>
        </w:rPr>
      </w:pPr>
      <w:r w:rsidRPr="005052DC">
        <w:rPr>
          <w:bCs/>
          <w:sz w:val="24"/>
          <w:szCs w:val="24"/>
        </w:rPr>
        <w:t>4.</w:t>
      </w:r>
      <w:r w:rsidRPr="005052DC">
        <w:rPr>
          <w:bCs/>
          <w:sz w:val="24"/>
          <w:szCs w:val="24"/>
        </w:rPr>
        <w:tab/>
        <w:t>Wykonawca zobowiązany jest do terminowego wykonania przedmiotu Umowy.</w:t>
      </w:r>
    </w:p>
    <w:p w14:paraId="68C0DC1B" w14:textId="77777777" w:rsidR="00975A17" w:rsidRPr="005052DC" w:rsidRDefault="00975A17" w:rsidP="00975A17">
      <w:pPr>
        <w:ind w:left="782" w:hanging="425"/>
        <w:jc w:val="both"/>
        <w:rPr>
          <w:bCs/>
          <w:sz w:val="24"/>
          <w:szCs w:val="24"/>
        </w:rPr>
      </w:pPr>
      <w:r w:rsidRPr="005052DC">
        <w:rPr>
          <w:bCs/>
          <w:sz w:val="24"/>
          <w:szCs w:val="24"/>
        </w:rPr>
        <w:t>5.</w:t>
      </w:r>
      <w:r w:rsidRPr="005052DC">
        <w:rPr>
          <w:bCs/>
          <w:sz w:val="24"/>
          <w:szCs w:val="24"/>
        </w:rPr>
        <w:tab/>
        <w:t>Wszelkie roboty w obrębie urządzeń telekomunikacyjnych, energetycznych, wod.-kan. itp. Wykonawca zobowiązany jest zgłosić do administratora tych urządzeń, a roboty prowadzić pod jego nadzorem.</w:t>
      </w:r>
    </w:p>
    <w:p w14:paraId="49C8DA57" w14:textId="5357032D" w:rsidR="00975A17" w:rsidRPr="005052DC" w:rsidRDefault="00975A17" w:rsidP="00975A17">
      <w:pPr>
        <w:ind w:left="782" w:hanging="425"/>
        <w:jc w:val="both"/>
        <w:rPr>
          <w:bCs/>
          <w:color w:val="00B050"/>
          <w:sz w:val="24"/>
          <w:szCs w:val="24"/>
        </w:rPr>
      </w:pPr>
      <w:r w:rsidRPr="005052DC">
        <w:rPr>
          <w:bCs/>
          <w:sz w:val="24"/>
          <w:szCs w:val="24"/>
        </w:rPr>
        <w:t>6.</w:t>
      </w:r>
      <w:r w:rsidRPr="005052DC">
        <w:rPr>
          <w:bCs/>
          <w:sz w:val="24"/>
          <w:szCs w:val="24"/>
        </w:rPr>
        <w:tab/>
        <w:t xml:space="preserve">Wykonawca w trakcie wykonywania przedmiotu zamówienia zobowiązuje się do przestrzegania przepisów wynikających: w szczególności z ustawy – Prawo Pracy, Prawo Geologiczne i Górnicze, przepisów BHP, zarządzeń PIP poprzez zapewnienie nadzoru i dozoru usług prowadzonych przez osoby posiadające odpowiednie zatwierdzenia i kwalifikacje. </w:t>
      </w:r>
    </w:p>
    <w:p w14:paraId="196644D6" w14:textId="686034A1" w:rsidR="00975A17" w:rsidRPr="00FE275B" w:rsidRDefault="00975A17" w:rsidP="00975A17">
      <w:pPr>
        <w:ind w:left="782" w:hanging="425"/>
        <w:jc w:val="both"/>
        <w:rPr>
          <w:bCs/>
          <w:sz w:val="24"/>
          <w:szCs w:val="24"/>
        </w:rPr>
      </w:pPr>
      <w:r w:rsidRPr="005052DC">
        <w:rPr>
          <w:bCs/>
          <w:sz w:val="24"/>
          <w:szCs w:val="24"/>
        </w:rPr>
        <w:t>7.</w:t>
      </w:r>
      <w:r w:rsidRPr="005052DC">
        <w:rPr>
          <w:bCs/>
          <w:sz w:val="24"/>
          <w:szCs w:val="24"/>
        </w:rPr>
        <w:tab/>
      </w:r>
      <w:r w:rsidRPr="00BA616D">
        <w:rPr>
          <w:bCs/>
          <w:sz w:val="24"/>
          <w:szCs w:val="24"/>
        </w:rPr>
        <w:t xml:space="preserve">Wykonawca ocenia i dokumentuje ryzyko zawodowe swoich pracowników. </w:t>
      </w:r>
    </w:p>
    <w:p w14:paraId="036B7361" w14:textId="34A6E106" w:rsidR="00975A17" w:rsidRPr="00AF5FA4" w:rsidRDefault="009B762B" w:rsidP="00975A17">
      <w:pPr>
        <w:ind w:left="782" w:hanging="425"/>
        <w:jc w:val="both"/>
        <w:rPr>
          <w:bCs/>
          <w:sz w:val="24"/>
          <w:szCs w:val="24"/>
        </w:rPr>
      </w:pPr>
      <w:r>
        <w:rPr>
          <w:bCs/>
          <w:sz w:val="24"/>
          <w:szCs w:val="24"/>
        </w:rPr>
        <w:t>8</w:t>
      </w:r>
      <w:r w:rsidR="00975A17" w:rsidRPr="00BA616D">
        <w:rPr>
          <w:bCs/>
          <w:sz w:val="24"/>
          <w:szCs w:val="24"/>
        </w:rPr>
        <w:t>.</w:t>
      </w:r>
      <w:r w:rsidR="00975A17" w:rsidRPr="00BA616D">
        <w:rPr>
          <w:bCs/>
          <w:sz w:val="24"/>
          <w:szCs w:val="24"/>
        </w:rPr>
        <w:tab/>
        <w:t>Wykonawca zobowiązany jest do przeprowadzania badań pracowników nowoprzyjętych oraz badań okresowych specjalistycznych.</w:t>
      </w:r>
    </w:p>
    <w:p w14:paraId="65E1E9E0" w14:textId="6787D55F" w:rsidR="00975A17" w:rsidRPr="005F0E53" w:rsidRDefault="009B762B" w:rsidP="00975A17">
      <w:pPr>
        <w:ind w:left="782" w:hanging="425"/>
        <w:jc w:val="both"/>
        <w:rPr>
          <w:bCs/>
          <w:sz w:val="24"/>
          <w:szCs w:val="24"/>
        </w:rPr>
      </w:pPr>
      <w:r>
        <w:rPr>
          <w:bCs/>
          <w:sz w:val="24"/>
          <w:szCs w:val="24"/>
        </w:rPr>
        <w:t>9</w:t>
      </w:r>
      <w:r w:rsidR="00975A17" w:rsidRPr="00AF5FA4">
        <w:rPr>
          <w:bCs/>
          <w:sz w:val="24"/>
          <w:szCs w:val="24"/>
        </w:rPr>
        <w:t>.</w:t>
      </w:r>
      <w:r w:rsidR="00975A17" w:rsidRPr="00AF5FA4">
        <w:rPr>
          <w:bCs/>
          <w:sz w:val="24"/>
          <w:szCs w:val="24"/>
        </w:rPr>
        <w:tab/>
      </w:r>
      <w:r w:rsidR="00975A17" w:rsidRPr="005F0E53">
        <w:rPr>
          <w:bCs/>
          <w:sz w:val="24"/>
          <w:szCs w:val="24"/>
        </w:rPr>
        <w:t xml:space="preserve">Wykonawca winien ubezpieczyć swoich pracowników od następstw nieszczęśliwych wypadków związanych z wykonaniem przedmiotu zamówienia, jak również dokonać ubezpieczenia prowadzonych robót. </w:t>
      </w:r>
    </w:p>
    <w:p w14:paraId="5776D01B" w14:textId="2C354F6B" w:rsidR="00975A17" w:rsidRPr="005F0E53" w:rsidRDefault="00975A17" w:rsidP="00975A17">
      <w:pPr>
        <w:ind w:left="782" w:hanging="425"/>
        <w:jc w:val="both"/>
        <w:rPr>
          <w:bCs/>
          <w:sz w:val="24"/>
          <w:szCs w:val="24"/>
        </w:rPr>
      </w:pPr>
      <w:r w:rsidRPr="005F0E53">
        <w:rPr>
          <w:bCs/>
          <w:sz w:val="24"/>
          <w:szCs w:val="24"/>
        </w:rPr>
        <w:t>1</w:t>
      </w:r>
      <w:r w:rsidR="009B762B">
        <w:rPr>
          <w:bCs/>
          <w:sz w:val="24"/>
          <w:szCs w:val="24"/>
        </w:rPr>
        <w:t>0</w:t>
      </w:r>
      <w:r w:rsidRPr="005F0E53">
        <w:rPr>
          <w:bCs/>
          <w:sz w:val="24"/>
          <w:szCs w:val="24"/>
        </w:rPr>
        <w:t>.</w:t>
      </w:r>
      <w:r w:rsidRPr="005F0E53">
        <w:rPr>
          <w:bCs/>
          <w:sz w:val="24"/>
          <w:szCs w:val="24"/>
        </w:rPr>
        <w:tab/>
        <w:t xml:space="preserve">Roboty winny być wykonywane przez osoby posiadające stosowne kwalifikacje, </w:t>
      </w:r>
      <w:r w:rsidR="009B762B">
        <w:rPr>
          <w:bCs/>
          <w:sz w:val="24"/>
          <w:szCs w:val="24"/>
        </w:rPr>
        <w:br/>
      </w:r>
      <w:r w:rsidRPr="005F0E53">
        <w:rPr>
          <w:bCs/>
          <w:sz w:val="24"/>
          <w:szCs w:val="24"/>
        </w:rPr>
        <w:t>a nadzorowane przez osoby posiadające stosowne uprawnienia.</w:t>
      </w:r>
    </w:p>
    <w:p w14:paraId="041A7E1E" w14:textId="68D30935" w:rsidR="00975A17" w:rsidRPr="005F0E53" w:rsidRDefault="009B762B" w:rsidP="00975A17">
      <w:pPr>
        <w:ind w:left="782" w:hanging="425"/>
        <w:jc w:val="both"/>
        <w:rPr>
          <w:bCs/>
          <w:sz w:val="24"/>
          <w:szCs w:val="24"/>
        </w:rPr>
      </w:pPr>
      <w:r>
        <w:rPr>
          <w:bCs/>
          <w:sz w:val="24"/>
          <w:szCs w:val="24"/>
        </w:rPr>
        <w:lastRenderedPageBreak/>
        <w:t>11</w:t>
      </w:r>
      <w:r w:rsidR="00975A17" w:rsidRPr="005F0E53">
        <w:rPr>
          <w:bCs/>
          <w:sz w:val="24"/>
          <w:szCs w:val="24"/>
        </w:rPr>
        <w:t>.</w:t>
      </w:r>
      <w:r w:rsidR="00975A17" w:rsidRPr="005F0E53">
        <w:rPr>
          <w:bCs/>
          <w:sz w:val="24"/>
          <w:szCs w:val="24"/>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05CC56FF" w14:textId="3DC62A69" w:rsidR="00633AF3" w:rsidRDefault="009B762B" w:rsidP="00633AF3">
      <w:pPr>
        <w:ind w:left="782" w:hanging="425"/>
        <w:jc w:val="both"/>
        <w:rPr>
          <w:sz w:val="24"/>
          <w:szCs w:val="24"/>
        </w:rPr>
      </w:pPr>
      <w:r>
        <w:rPr>
          <w:bCs/>
          <w:sz w:val="24"/>
          <w:szCs w:val="24"/>
        </w:rPr>
        <w:t>12</w:t>
      </w:r>
      <w:r w:rsidR="00975A17" w:rsidRPr="005F0E53">
        <w:rPr>
          <w:bCs/>
          <w:sz w:val="24"/>
          <w:szCs w:val="24"/>
        </w:rPr>
        <w:t>.</w:t>
      </w:r>
      <w:r w:rsidR="00975A17" w:rsidRPr="005F0E53">
        <w:rPr>
          <w:bCs/>
          <w:sz w:val="24"/>
          <w:szCs w:val="24"/>
        </w:rPr>
        <w:tab/>
      </w:r>
      <w:r w:rsidR="00633AF3" w:rsidRPr="00B2694D">
        <w:rPr>
          <w:sz w:val="24"/>
          <w:szCs w:val="24"/>
        </w:rPr>
        <w:t xml:space="preserve">Przed rozpoczęciem robót </w:t>
      </w:r>
      <w:r w:rsidR="00633AF3" w:rsidRPr="00B2694D">
        <w:rPr>
          <w:b/>
          <w:bCs/>
          <w:sz w:val="24"/>
          <w:szCs w:val="24"/>
        </w:rPr>
        <w:t>Wykonawca</w:t>
      </w:r>
      <w:r w:rsidR="00633AF3" w:rsidRPr="00B2694D">
        <w:rPr>
          <w:sz w:val="24"/>
          <w:szCs w:val="24"/>
        </w:rPr>
        <w:t xml:space="preserve"> zaktualizuje projekt tymczasowej organizacji ruchu oraz wdroży do realizacji (projekt w posiadaniu Zamawiającego), oraz </w:t>
      </w:r>
      <w:r w:rsidR="00AF5FA4">
        <w:rPr>
          <w:sz w:val="24"/>
          <w:szCs w:val="24"/>
        </w:rPr>
        <w:br/>
      </w:r>
      <w:r w:rsidR="00633AF3" w:rsidRPr="00B2694D">
        <w:rPr>
          <w:sz w:val="24"/>
          <w:szCs w:val="24"/>
        </w:rPr>
        <w:t>w imieniu Inwestora zgłosi rozpoczęcie robót budowlanych, dostarczy dziennik budowy i wystąpi z wnioskiem o opieczętowanie</w:t>
      </w:r>
      <w:r w:rsidR="00633AF3" w:rsidRPr="00AF5FA4">
        <w:rPr>
          <w:sz w:val="24"/>
          <w:szCs w:val="24"/>
        </w:rPr>
        <w:t>.</w:t>
      </w:r>
    </w:p>
    <w:p w14:paraId="4B1C9EC1" w14:textId="4CAAE6E1" w:rsidR="00975A17" w:rsidRPr="00B2694D" w:rsidRDefault="009B762B" w:rsidP="00975A17">
      <w:pPr>
        <w:ind w:left="782" w:hanging="425"/>
        <w:jc w:val="both"/>
        <w:rPr>
          <w:bCs/>
          <w:sz w:val="24"/>
          <w:szCs w:val="24"/>
        </w:rPr>
      </w:pPr>
      <w:r>
        <w:rPr>
          <w:bCs/>
          <w:sz w:val="24"/>
          <w:szCs w:val="24"/>
        </w:rPr>
        <w:t>13</w:t>
      </w:r>
      <w:r w:rsidR="00AF5FA4">
        <w:rPr>
          <w:bCs/>
          <w:sz w:val="24"/>
          <w:szCs w:val="24"/>
        </w:rPr>
        <w:t>.</w:t>
      </w:r>
      <w:r w:rsidR="00AF5FA4">
        <w:rPr>
          <w:bCs/>
          <w:sz w:val="24"/>
          <w:szCs w:val="24"/>
        </w:rPr>
        <w:tab/>
      </w:r>
      <w:r w:rsidR="00975A17" w:rsidRPr="00AF5FA4">
        <w:rPr>
          <w:bCs/>
          <w:sz w:val="24"/>
          <w:szCs w:val="24"/>
        </w:rPr>
        <w:t xml:space="preserve">Wykonawca musi oznaczyć i zabezpieczyć rejon robót </w:t>
      </w:r>
      <w:r w:rsidR="00975A17" w:rsidRPr="00B2694D">
        <w:rPr>
          <w:bCs/>
          <w:sz w:val="24"/>
          <w:szCs w:val="24"/>
        </w:rPr>
        <w:t xml:space="preserve">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w:t>
      </w:r>
      <w:r>
        <w:rPr>
          <w:bCs/>
          <w:sz w:val="24"/>
          <w:szCs w:val="24"/>
        </w:rPr>
        <w:br/>
      </w:r>
      <w:r w:rsidR="00975A17" w:rsidRPr="00B2694D">
        <w:rPr>
          <w:bCs/>
          <w:sz w:val="24"/>
          <w:szCs w:val="24"/>
        </w:rPr>
        <w:t>z chwilą podpisania protokołu przekazania placu budowy.</w:t>
      </w:r>
    </w:p>
    <w:p w14:paraId="240335EB" w14:textId="15BD2440" w:rsidR="00975A17" w:rsidRPr="00B2694D" w:rsidRDefault="009B762B" w:rsidP="00975A17">
      <w:pPr>
        <w:ind w:left="782" w:hanging="425"/>
        <w:jc w:val="both"/>
        <w:rPr>
          <w:bCs/>
          <w:sz w:val="24"/>
          <w:szCs w:val="24"/>
        </w:rPr>
      </w:pPr>
      <w:r>
        <w:rPr>
          <w:bCs/>
          <w:sz w:val="24"/>
          <w:szCs w:val="24"/>
        </w:rPr>
        <w:t>14</w:t>
      </w:r>
      <w:r w:rsidR="00975A17" w:rsidRPr="00B2694D">
        <w:rPr>
          <w:bCs/>
          <w:sz w:val="24"/>
          <w:szCs w:val="24"/>
        </w:rPr>
        <w:t>.</w:t>
      </w:r>
      <w:r w:rsidR="00975A17" w:rsidRPr="00B2694D">
        <w:rPr>
          <w:bCs/>
          <w:sz w:val="24"/>
          <w:szCs w:val="24"/>
        </w:rPr>
        <w:tab/>
        <w:t>Wykonawca zobowiązany jest zawiadomić Zamawiającego</w:t>
      </w:r>
      <w:r w:rsidR="00633AF3" w:rsidRPr="00B2694D">
        <w:rPr>
          <w:bCs/>
          <w:sz w:val="24"/>
          <w:szCs w:val="24"/>
        </w:rPr>
        <w:t>,</w:t>
      </w:r>
      <w:r w:rsidR="00975A17" w:rsidRPr="00B2694D">
        <w:rPr>
          <w:bCs/>
          <w:sz w:val="24"/>
          <w:szCs w:val="24"/>
        </w:rPr>
        <w:t xml:space="preserve"> kiedy roboty zanikające lub ulegające zakryciu będą gotowe do zbadania i odbioru.</w:t>
      </w:r>
    </w:p>
    <w:p w14:paraId="2A38501D" w14:textId="496392B9" w:rsidR="00975A17" w:rsidRPr="00B2694D" w:rsidRDefault="009B762B" w:rsidP="00975A17">
      <w:pPr>
        <w:ind w:left="782" w:hanging="425"/>
        <w:jc w:val="both"/>
        <w:rPr>
          <w:bCs/>
          <w:sz w:val="24"/>
          <w:szCs w:val="24"/>
        </w:rPr>
      </w:pPr>
      <w:r>
        <w:rPr>
          <w:bCs/>
          <w:sz w:val="24"/>
          <w:szCs w:val="24"/>
        </w:rPr>
        <w:t>15</w:t>
      </w:r>
      <w:r w:rsidR="00975A17" w:rsidRPr="00B2694D">
        <w:rPr>
          <w:bCs/>
          <w:sz w:val="24"/>
          <w:szCs w:val="24"/>
        </w:rPr>
        <w:t>.</w:t>
      </w:r>
      <w:r w:rsidR="00975A17" w:rsidRPr="00B2694D">
        <w:rPr>
          <w:bCs/>
          <w:sz w:val="24"/>
          <w:szCs w:val="24"/>
        </w:rPr>
        <w:tab/>
        <w:t>Wykonawca jest zobowiązany do zgłoszenia Zamawiającemu gotowości odbioru wykonanych robót z wyprzedzeniem umożliwiającym przeprowadzenie czynności odbiorczych przez Zamawiającego oraz obecności przy odbiorze robót.</w:t>
      </w:r>
    </w:p>
    <w:p w14:paraId="4D6636E9" w14:textId="49E0054E" w:rsidR="00975A17" w:rsidRPr="00B2694D" w:rsidRDefault="009B762B" w:rsidP="00975A17">
      <w:pPr>
        <w:ind w:left="782" w:hanging="425"/>
        <w:jc w:val="both"/>
        <w:rPr>
          <w:bCs/>
          <w:sz w:val="24"/>
          <w:szCs w:val="24"/>
        </w:rPr>
      </w:pPr>
      <w:r>
        <w:rPr>
          <w:bCs/>
          <w:sz w:val="24"/>
          <w:szCs w:val="24"/>
        </w:rPr>
        <w:t>16</w:t>
      </w:r>
      <w:r w:rsidR="00975A17" w:rsidRPr="00B2694D">
        <w:rPr>
          <w:bCs/>
          <w:sz w:val="24"/>
          <w:szCs w:val="24"/>
        </w:rPr>
        <w:t>.</w:t>
      </w:r>
      <w:r w:rsidR="00975A17" w:rsidRPr="00B2694D">
        <w:rPr>
          <w:bCs/>
          <w:sz w:val="24"/>
          <w:szCs w:val="24"/>
        </w:rPr>
        <w:tab/>
        <w:t>Wykonawca zobowiązany jest pisemnie zawiadomić Zamawiającego o gotowości do przekazania obiektu do odbioru końcowego. Strony dopuszczają zawiadomienia przesyłane w formie elektronicznej.</w:t>
      </w:r>
    </w:p>
    <w:p w14:paraId="65556255" w14:textId="0C28C069" w:rsidR="00975A17" w:rsidRPr="00B2694D" w:rsidRDefault="009B762B" w:rsidP="00975A17">
      <w:pPr>
        <w:ind w:left="782" w:hanging="425"/>
        <w:jc w:val="both"/>
        <w:rPr>
          <w:bCs/>
          <w:sz w:val="24"/>
          <w:szCs w:val="24"/>
        </w:rPr>
      </w:pPr>
      <w:r>
        <w:rPr>
          <w:bCs/>
          <w:sz w:val="24"/>
          <w:szCs w:val="24"/>
        </w:rPr>
        <w:t>17</w:t>
      </w:r>
      <w:r w:rsidR="00975A17" w:rsidRPr="00B2694D">
        <w:rPr>
          <w:bCs/>
          <w:sz w:val="24"/>
          <w:szCs w:val="24"/>
        </w:rPr>
        <w:t>.</w:t>
      </w:r>
      <w:r w:rsidR="00975A17" w:rsidRPr="00B2694D">
        <w:rPr>
          <w:bCs/>
          <w:sz w:val="24"/>
          <w:szCs w:val="24"/>
        </w:rPr>
        <w:tab/>
        <w:t>Wykonawca zobowiązany jest do wykonania wszelkich prac towarzyszących niezbędnych dla wykonania zamówienia.</w:t>
      </w:r>
      <w:r>
        <w:rPr>
          <w:bCs/>
          <w:sz w:val="24"/>
          <w:szCs w:val="24"/>
        </w:rPr>
        <w:t xml:space="preserve"> </w:t>
      </w:r>
      <w:r w:rsidRPr="009B762B">
        <w:rPr>
          <w:bCs/>
          <w:sz w:val="24"/>
          <w:szCs w:val="24"/>
          <w:lang w:eastAsia="ar-SA"/>
        </w:rPr>
        <w:t>Koszty z tego tytułu należy ująć w kosztach ogólnych.</w:t>
      </w:r>
    </w:p>
    <w:p w14:paraId="17AA40FB" w14:textId="1002094E" w:rsidR="00975A17" w:rsidRPr="00B2694D" w:rsidRDefault="00AF5FA4" w:rsidP="00975A17">
      <w:pPr>
        <w:ind w:left="782" w:hanging="425"/>
        <w:jc w:val="both"/>
        <w:rPr>
          <w:bCs/>
          <w:sz w:val="24"/>
          <w:szCs w:val="24"/>
        </w:rPr>
      </w:pPr>
      <w:r>
        <w:rPr>
          <w:bCs/>
          <w:sz w:val="24"/>
          <w:szCs w:val="24"/>
        </w:rPr>
        <w:t>1</w:t>
      </w:r>
      <w:r w:rsidR="009B762B">
        <w:rPr>
          <w:bCs/>
          <w:sz w:val="24"/>
          <w:szCs w:val="24"/>
        </w:rPr>
        <w:t>8</w:t>
      </w:r>
      <w:r w:rsidR="00975A17" w:rsidRPr="00B2694D">
        <w:rPr>
          <w:bCs/>
          <w:sz w:val="24"/>
          <w:szCs w:val="24"/>
        </w:rPr>
        <w:t>.</w:t>
      </w:r>
      <w:r w:rsidR="00975A17" w:rsidRPr="00B2694D">
        <w:rPr>
          <w:bCs/>
          <w:sz w:val="24"/>
          <w:szCs w:val="24"/>
        </w:rPr>
        <w:tab/>
        <w:t>Po zakończeniu prac, przed dokonaniem odbioru końcowego, Wykonawca zobowiązany jest uporządkować teren, na którym prowadzone były prace.</w:t>
      </w:r>
    </w:p>
    <w:p w14:paraId="798B9873" w14:textId="38716342" w:rsidR="00975A17" w:rsidRPr="00B2694D" w:rsidRDefault="009B762B" w:rsidP="00975A17">
      <w:pPr>
        <w:ind w:left="782" w:hanging="425"/>
        <w:jc w:val="both"/>
        <w:rPr>
          <w:bCs/>
          <w:sz w:val="24"/>
          <w:szCs w:val="24"/>
        </w:rPr>
      </w:pPr>
      <w:r>
        <w:rPr>
          <w:bCs/>
          <w:sz w:val="24"/>
          <w:szCs w:val="24"/>
        </w:rPr>
        <w:t>19</w:t>
      </w:r>
      <w:r w:rsidR="00975A17" w:rsidRPr="00B2694D">
        <w:rPr>
          <w:bCs/>
          <w:sz w:val="24"/>
          <w:szCs w:val="24"/>
        </w:rPr>
        <w:t>.</w:t>
      </w:r>
      <w:r w:rsidR="00975A17" w:rsidRPr="00B2694D">
        <w:rPr>
          <w:bCs/>
          <w:sz w:val="24"/>
          <w:szCs w:val="24"/>
        </w:rPr>
        <w:tab/>
        <w:t>Użyte materiały budowlane muszą posiadać stosowne certyfikaty, aprobaty techniczne, świadectwa jakości, świadectwa dopuszczenia, karty gwarancyjne.</w:t>
      </w:r>
    </w:p>
    <w:p w14:paraId="7B64679D" w14:textId="45CA50CE" w:rsidR="00975A17" w:rsidRPr="00B2694D" w:rsidRDefault="009B762B" w:rsidP="00975A17">
      <w:pPr>
        <w:ind w:left="782" w:hanging="425"/>
        <w:jc w:val="both"/>
        <w:rPr>
          <w:bCs/>
          <w:sz w:val="24"/>
          <w:szCs w:val="24"/>
        </w:rPr>
      </w:pPr>
      <w:r>
        <w:rPr>
          <w:bCs/>
          <w:sz w:val="24"/>
          <w:szCs w:val="24"/>
        </w:rPr>
        <w:t>20</w:t>
      </w:r>
      <w:r w:rsidR="00975A17" w:rsidRPr="00B2694D">
        <w:rPr>
          <w:bCs/>
          <w:sz w:val="24"/>
          <w:szCs w:val="24"/>
        </w:rPr>
        <w:t>.</w:t>
      </w:r>
      <w:r w:rsidR="00975A17" w:rsidRPr="00B2694D">
        <w:rPr>
          <w:bCs/>
          <w:sz w:val="24"/>
          <w:szCs w:val="24"/>
        </w:rPr>
        <w:tab/>
        <w:t>Zakres i sposób wykonywania robót budowlanych musi być zgodny z dokumentacją projektową (kosztorysową), normami i sztuką budowlaną, przy zachowaniu przepisów BHP.</w:t>
      </w:r>
    </w:p>
    <w:p w14:paraId="55E7EB58" w14:textId="4CE5B746" w:rsidR="00975A17" w:rsidRPr="00B2694D" w:rsidRDefault="009B762B" w:rsidP="00975A17">
      <w:pPr>
        <w:ind w:left="782" w:hanging="425"/>
        <w:jc w:val="both"/>
        <w:rPr>
          <w:bCs/>
          <w:sz w:val="24"/>
          <w:szCs w:val="24"/>
        </w:rPr>
      </w:pPr>
      <w:r>
        <w:rPr>
          <w:bCs/>
          <w:sz w:val="24"/>
          <w:szCs w:val="24"/>
        </w:rPr>
        <w:t>21</w:t>
      </w:r>
      <w:r w:rsidR="00975A17" w:rsidRPr="00B2694D">
        <w:rPr>
          <w:bCs/>
          <w:sz w:val="24"/>
          <w:szCs w:val="24"/>
        </w:rPr>
        <w:t>.</w:t>
      </w:r>
      <w:r w:rsidR="00975A17" w:rsidRPr="00B2694D">
        <w:rPr>
          <w:bCs/>
          <w:sz w:val="24"/>
          <w:szCs w:val="24"/>
        </w:rPr>
        <w:tab/>
        <w:t>Odpowiedzialność za szkody wyrządzone przez Wykonawcę osobom trzecim ponosi Wykonawca.</w:t>
      </w:r>
    </w:p>
    <w:p w14:paraId="3D3C6BCE" w14:textId="3ACBA51B" w:rsidR="00975A17" w:rsidRPr="00B2694D" w:rsidRDefault="009B762B" w:rsidP="00975A17">
      <w:pPr>
        <w:ind w:left="782" w:hanging="425"/>
        <w:jc w:val="both"/>
        <w:rPr>
          <w:bCs/>
          <w:sz w:val="24"/>
          <w:szCs w:val="24"/>
        </w:rPr>
      </w:pPr>
      <w:r>
        <w:rPr>
          <w:bCs/>
          <w:sz w:val="24"/>
          <w:szCs w:val="24"/>
        </w:rPr>
        <w:t>22</w:t>
      </w:r>
      <w:r w:rsidR="00975A17" w:rsidRPr="00B2694D">
        <w:rPr>
          <w:bCs/>
          <w:sz w:val="24"/>
          <w:szCs w:val="24"/>
        </w:rPr>
        <w:t>.</w:t>
      </w:r>
      <w:r w:rsidR="00975A17" w:rsidRPr="00B2694D">
        <w:rPr>
          <w:bCs/>
          <w:sz w:val="24"/>
          <w:szCs w:val="24"/>
        </w:rPr>
        <w:tab/>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[jeżeli dotyczy]</w:t>
      </w:r>
    </w:p>
    <w:p w14:paraId="520099B2" w14:textId="60B96DDA" w:rsidR="00975A17" w:rsidRPr="00B2694D" w:rsidRDefault="009B762B" w:rsidP="00975A17">
      <w:pPr>
        <w:ind w:left="782" w:hanging="425"/>
        <w:jc w:val="both"/>
        <w:rPr>
          <w:bCs/>
          <w:sz w:val="24"/>
          <w:szCs w:val="24"/>
        </w:rPr>
      </w:pPr>
      <w:r>
        <w:rPr>
          <w:bCs/>
          <w:sz w:val="24"/>
          <w:szCs w:val="24"/>
        </w:rPr>
        <w:t>23</w:t>
      </w:r>
      <w:r w:rsidR="00975A17" w:rsidRPr="00B2694D">
        <w:rPr>
          <w:bCs/>
          <w:sz w:val="24"/>
          <w:szCs w:val="24"/>
        </w:rPr>
        <w:t>.</w:t>
      </w:r>
      <w:r w:rsidR="00975A17" w:rsidRPr="00B2694D">
        <w:rPr>
          <w:bCs/>
          <w:sz w:val="24"/>
          <w:szCs w:val="24"/>
        </w:rPr>
        <w:tab/>
        <w:t xml:space="preserve">Energię elektryczną, wodę i w razie konieczności inne media dla potrzeb budowy Wykonawca zapewni we własnym zakresie i na własny koszt w ramach wynagrodzenia umownego. Warunki ich poboru należy uzgodnić z dostawcą. </w:t>
      </w:r>
    </w:p>
    <w:p w14:paraId="7C153606" w14:textId="3865EFEF" w:rsidR="00975A17" w:rsidRPr="00B2694D" w:rsidRDefault="00CC391E" w:rsidP="00975A17">
      <w:pPr>
        <w:ind w:left="782" w:hanging="425"/>
        <w:jc w:val="both"/>
        <w:rPr>
          <w:bCs/>
          <w:sz w:val="24"/>
          <w:szCs w:val="24"/>
        </w:rPr>
      </w:pPr>
      <w:r>
        <w:rPr>
          <w:bCs/>
          <w:sz w:val="24"/>
          <w:szCs w:val="24"/>
        </w:rPr>
        <w:t>24</w:t>
      </w:r>
      <w:r w:rsidR="00975A17" w:rsidRPr="00B2694D">
        <w:rPr>
          <w:bCs/>
          <w:sz w:val="24"/>
          <w:szCs w:val="24"/>
        </w:rPr>
        <w:t>.</w:t>
      </w:r>
      <w:r w:rsidR="00975A17" w:rsidRPr="00B2694D">
        <w:rPr>
          <w:bCs/>
          <w:sz w:val="24"/>
          <w:szCs w:val="24"/>
        </w:rPr>
        <w:tab/>
      </w:r>
      <w:r w:rsidRPr="00B2694D">
        <w:rPr>
          <w:bCs/>
          <w:sz w:val="24"/>
          <w:szCs w:val="24"/>
        </w:rPr>
        <w:t xml:space="preserve">Kontrolę jakości wykonania robót pełnił będzie ustanowiony przez Zamawiającego Inspektor </w:t>
      </w:r>
      <w:r w:rsidRPr="00CC391E">
        <w:rPr>
          <w:bCs/>
          <w:sz w:val="24"/>
          <w:szCs w:val="24"/>
        </w:rPr>
        <w:t xml:space="preserve">Nadzoru </w:t>
      </w:r>
      <w:r w:rsidRPr="00CC391E">
        <w:rPr>
          <w:bCs/>
          <w:sz w:val="22"/>
          <w:szCs w:val="22"/>
        </w:rPr>
        <w:t xml:space="preserve">/ </w:t>
      </w:r>
      <w:r w:rsidRPr="00CC391E">
        <w:rPr>
          <w:bCs/>
          <w:sz w:val="24"/>
          <w:szCs w:val="24"/>
        </w:rPr>
        <w:t>osoba upoważniona z ramienia Zamawiającego</w:t>
      </w:r>
      <w:r w:rsidRPr="00CC391E">
        <w:rPr>
          <w:bCs/>
          <w:sz w:val="22"/>
          <w:szCs w:val="22"/>
        </w:rPr>
        <w:t xml:space="preserve">. </w:t>
      </w:r>
      <w:r w:rsidRPr="00CC391E">
        <w:rPr>
          <w:bCs/>
          <w:sz w:val="24"/>
          <w:szCs w:val="24"/>
        </w:rPr>
        <w:t xml:space="preserve"> Inspektor </w:t>
      </w:r>
      <w:r w:rsidRPr="00CC391E">
        <w:rPr>
          <w:bCs/>
          <w:sz w:val="22"/>
          <w:szCs w:val="22"/>
        </w:rPr>
        <w:t xml:space="preserve">/ </w:t>
      </w:r>
      <w:r w:rsidRPr="00CC391E">
        <w:rPr>
          <w:bCs/>
          <w:sz w:val="24"/>
          <w:szCs w:val="24"/>
        </w:rPr>
        <w:t>osoba upoważniona z ramienia Zamawiającego</w:t>
      </w:r>
      <w:r>
        <w:rPr>
          <w:bCs/>
          <w:sz w:val="24"/>
          <w:szCs w:val="24"/>
        </w:rPr>
        <w:t xml:space="preserve"> </w:t>
      </w:r>
      <w:r w:rsidRPr="00B2694D">
        <w:rPr>
          <w:bCs/>
          <w:sz w:val="24"/>
          <w:szCs w:val="24"/>
        </w:rPr>
        <w:t xml:space="preserve">dokona również kontroli rozliczeń budowy pod względem finansowym. </w:t>
      </w:r>
    </w:p>
    <w:p w14:paraId="54C687C1" w14:textId="1503FBA7" w:rsidR="00975A17" w:rsidRPr="00B2694D" w:rsidRDefault="00CC391E" w:rsidP="00975A17">
      <w:pPr>
        <w:ind w:left="782" w:hanging="425"/>
        <w:jc w:val="both"/>
        <w:rPr>
          <w:bCs/>
          <w:sz w:val="24"/>
          <w:szCs w:val="24"/>
        </w:rPr>
      </w:pPr>
      <w:r>
        <w:rPr>
          <w:bCs/>
          <w:sz w:val="24"/>
          <w:szCs w:val="24"/>
        </w:rPr>
        <w:t>25</w:t>
      </w:r>
      <w:r w:rsidR="00975A17" w:rsidRPr="00B2694D">
        <w:rPr>
          <w:bCs/>
          <w:sz w:val="24"/>
          <w:szCs w:val="24"/>
        </w:rPr>
        <w:t>.</w:t>
      </w:r>
      <w:r w:rsidR="00975A17" w:rsidRPr="00B2694D">
        <w:rPr>
          <w:bCs/>
          <w:sz w:val="24"/>
          <w:szCs w:val="24"/>
        </w:rPr>
        <w:tab/>
        <w:t>W trakcie prowadzonych robót budowlanych Wykonawca musi zapewnić bezpieczne użytkowanie remontowanych obiektów, w tym dojście i dojazd do tych obiektów oraz dążyć do ograniczenia uciążliwości powodowanych prowadzonymi robotami.</w:t>
      </w:r>
    </w:p>
    <w:p w14:paraId="5F52CF74" w14:textId="3A577624" w:rsidR="00975A17" w:rsidRPr="00CC391E" w:rsidRDefault="00CC391E" w:rsidP="00975A17">
      <w:pPr>
        <w:ind w:left="782" w:hanging="425"/>
        <w:jc w:val="both"/>
        <w:rPr>
          <w:bCs/>
          <w:sz w:val="24"/>
          <w:szCs w:val="24"/>
        </w:rPr>
      </w:pPr>
      <w:r>
        <w:rPr>
          <w:bCs/>
          <w:sz w:val="24"/>
          <w:szCs w:val="24"/>
        </w:rPr>
        <w:t>26</w:t>
      </w:r>
      <w:r w:rsidR="00975A17" w:rsidRPr="00B2694D">
        <w:rPr>
          <w:bCs/>
          <w:sz w:val="24"/>
          <w:szCs w:val="24"/>
        </w:rPr>
        <w:t>.</w:t>
      </w:r>
      <w:r w:rsidR="00975A17" w:rsidRPr="00B2694D">
        <w:rPr>
          <w:bCs/>
          <w:sz w:val="24"/>
          <w:szCs w:val="24"/>
        </w:rPr>
        <w:tab/>
      </w:r>
      <w:r>
        <w:rPr>
          <w:bCs/>
          <w:sz w:val="24"/>
          <w:szCs w:val="24"/>
        </w:rPr>
        <w:t>Wykonawca zobowiązany jest do przestrzegania przepisów prawnych w zakresie ochrony środowiska</w:t>
      </w:r>
      <w:r w:rsidRPr="00CC391E">
        <w:rPr>
          <w:bCs/>
          <w:sz w:val="24"/>
          <w:szCs w:val="24"/>
        </w:rPr>
        <w:t xml:space="preserve">. Za powstałe w trakcie realizacji przedmiotu zamówienia odpady </w:t>
      </w:r>
      <w:r w:rsidRPr="00CC391E">
        <w:rPr>
          <w:bCs/>
          <w:sz w:val="24"/>
          <w:szCs w:val="24"/>
        </w:rPr>
        <w:lastRenderedPageBreak/>
        <w:t xml:space="preserve">odpowiada Wykonawca. </w:t>
      </w:r>
      <w:r w:rsidRPr="00CC391E">
        <w:rPr>
          <w:b/>
          <w:sz w:val="24"/>
          <w:szCs w:val="24"/>
        </w:rPr>
        <w:t>Koszty wywozu i utylizacji należy uwzględnić w cenie ofertowej.</w:t>
      </w:r>
      <w:r w:rsidRPr="00CC391E">
        <w:rPr>
          <w:bCs/>
          <w:sz w:val="24"/>
          <w:szCs w:val="24"/>
        </w:rPr>
        <w:tab/>
      </w:r>
    </w:p>
    <w:p w14:paraId="06ED74E7" w14:textId="079E1440" w:rsidR="00975A17" w:rsidRPr="00B2694D" w:rsidRDefault="00CC391E" w:rsidP="00975A17">
      <w:pPr>
        <w:ind w:left="782" w:hanging="425"/>
        <w:jc w:val="both"/>
        <w:rPr>
          <w:bCs/>
          <w:sz w:val="24"/>
          <w:szCs w:val="24"/>
        </w:rPr>
      </w:pPr>
      <w:r>
        <w:rPr>
          <w:bCs/>
          <w:sz w:val="24"/>
          <w:szCs w:val="24"/>
        </w:rPr>
        <w:t>27</w:t>
      </w:r>
      <w:r w:rsidR="00975A17" w:rsidRPr="00B2694D">
        <w:rPr>
          <w:bCs/>
          <w:sz w:val="24"/>
          <w:szCs w:val="24"/>
        </w:rPr>
        <w:t>.</w:t>
      </w:r>
      <w:r w:rsidR="00975A17" w:rsidRPr="00B2694D">
        <w:rPr>
          <w:bCs/>
          <w:sz w:val="24"/>
          <w:szCs w:val="24"/>
        </w:rPr>
        <w:tab/>
        <w:t>Wykonawca zobowiązany jest do gospodarowania odpadami powstałymi w trakcie wykonywania remontu w sposób zgodny z obowiązującymi w tym zakresie przepisami oraz gwarantujący poszanowanie środowiska naturalnego.</w:t>
      </w:r>
    </w:p>
    <w:p w14:paraId="5EAA7AA3" w14:textId="0F939541" w:rsidR="00975A17" w:rsidRPr="00B2694D" w:rsidRDefault="00CC391E" w:rsidP="00975A17">
      <w:pPr>
        <w:ind w:left="782" w:hanging="425"/>
        <w:jc w:val="both"/>
        <w:rPr>
          <w:bCs/>
          <w:sz w:val="24"/>
          <w:szCs w:val="24"/>
        </w:rPr>
      </w:pPr>
      <w:r>
        <w:rPr>
          <w:bCs/>
          <w:sz w:val="24"/>
          <w:szCs w:val="24"/>
        </w:rPr>
        <w:t>28</w:t>
      </w:r>
      <w:r w:rsidR="00975A17" w:rsidRPr="00B2694D">
        <w:rPr>
          <w:bCs/>
          <w:sz w:val="24"/>
          <w:szCs w:val="24"/>
        </w:rPr>
        <w:t>.</w:t>
      </w:r>
      <w:r w:rsidR="00975A17" w:rsidRPr="00B2694D">
        <w:rPr>
          <w:bCs/>
          <w:sz w:val="24"/>
          <w:szCs w:val="24"/>
        </w:rPr>
        <w:tab/>
        <w:t>Wykonawca jest zobowiązany używać środków transportu do przewozu gruzu wyposażonych w zabezpieczenia przed pyleniem.</w:t>
      </w:r>
    </w:p>
    <w:p w14:paraId="4D2FAC4F" w14:textId="03FEFF7E" w:rsidR="00975A17" w:rsidRPr="00B2694D" w:rsidRDefault="00CC391E" w:rsidP="00975A17">
      <w:pPr>
        <w:ind w:left="782" w:hanging="425"/>
        <w:jc w:val="both"/>
        <w:rPr>
          <w:bCs/>
          <w:sz w:val="24"/>
          <w:szCs w:val="24"/>
        </w:rPr>
      </w:pPr>
      <w:r>
        <w:rPr>
          <w:bCs/>
          <w:sz w:val="24"/>
          <w:szCs w:val="24"/>
        </w:rPr>
        <w:t>29</w:t>
      </w:r>
      <w:r w:rsidR="00975A17" w:rsidRPr="00B2694D">
        <w:rPr>
          <w:bCs/>
          <w:sz w:val="24"/>
          <w:szCs w:val="24"/>
        </w:rPr>
        <w:t>.</w:t>
      </w:r>
      <w:r w:rsidR="00975A17" w:rsidRPr="00B2694D">
        <w:rPr>
          <w:bCs/>
          <w:sz w:val="24"/>
          <w:szCs w:val="24"/>
        </w:rPr>
        <w:tab/>
        <w:t xml:space="preserve">Roboty ziemne wykonywane w pobliżu istniejącego uzbrojenia terenu należy prowadzić pod nadzorem danego gestora sieci, koszty tych nadzorów obciążać będą wykonawcę. </w:t>
      </w:r>
    </w:p>
    <w:p w14:paraId="7E035CB4" w14:textId="4AAB51FE" w:rsidR="00633AF3" w:rsidRPr="00B2694D" w:rsidRDefault="00AF5FA4" w:rsidP="00633AF3">
      <w:pPr>
        <w:ind w:left="782" w:hanging="425"/>
        <w:jc w:val="both"/>
        <w:rPr>
          <w:sz w:val="24"/>
          <w:szCs w:val="24"/>
          <w:lang w:eastAsia="ar-SA"/>
        </w:rPr>
      </w:pPr>
      <w:r>
        <w:rPr>
          <w:bCs/>
          <w:sz w:val="24"/>
          <w:szCs w:val="24"/>
        </w:rPr>
        <w:t>3</w:t>
      </w:r>
      <w:r w:rsidR="00CC391E">
        <w:rPr>
          <w:bCs/>
          <w:sz w:val="24"/>
          <w:szCs w:val="24"/>
        </w:rPr>
        <w:t>0</w:t>
      </w:r>
      <w:r w:rsidR="00975A17" w:rsidRPr="00B2694D">
        <w:rPr>
          <w:bCs/>
          <w:sz w:val="24"/>
          <w:szCs w:val="24"/>
        </w:rPr>
        <w:t>.</w:t>
      </w:r>
      <w:r w:rsidR="00975A17" w:rsidRPr="00B2694D">
        <w:rPr>
          <w:bCs/>
          <w:sz w:val="24"/>
          <w:szCs w:val="24"/>
        </w:rPr>
        <w:tab/>
      </w:r>
      <w:r w:rsidR="00633AF3" w:rsidRPr="00B2694D">
        <w:rPr>
          <w:rFonts w:eastAsia="SimSun"/>
          <w:sz w:val="24"/>
          <w:szCs w:val="24"/>
          <w:lang w:eastAsia="ar-SA"/>
        </w:rPr>
        <w:t xml:space="preserve">Wykonawca zapewni obsługę geodezyjną w zakresie koniecznym do wykonania przedmiotu zamówienia. Po wykonaniu robót wykona i pokryje koszty powykonawczej inwentaryzacji geodezyjnej.  </w:t>
      </w:r>
      <w:r w:rsidR="00633AF3" w:rsidRPr="00B2694D">
        <w:rPr>
          <w:rFonts w:eastAsia="SimSun"/>
          <w:b/>
          <w:sz w:val="24"/>
          <w:szCs w:val="24"/>
          <w:lang w:eastAsia="ar-SA"/>
        </w:rPr>
        <w:t xml:space="preserve">„Operat geodezyjny” wprowadzi do zasobów geodezyjnych kraju. </w:t>
      </w:r>
    </w:p>
    <w:p w14:paraId="40555CC4" w14:textId="1610889B" w:rsidR="00975A17" w:rsidRPr="00AF5FA4" w:rsidRDefault="00CC391E" w:rsidP="00975A17">
      <w:pPr>
        <w:ind w:left="782" w:hanging="425"/>
        <w:jc w:val="both"/>
        <w:rPr>
          <w:bCs/>
          <w:sz w:val="24"/>
          <w:szCs w:val="24"/>
        </w:rPr>
      </w:pPr>
      <w:r>
        <w:rPr>
          <w:bCs/>
          <w:sz w:val="24"/>
          <w:szCs w:val="24"/>
        </w:rPr>
        <w:t>31</w:t>
      </w:r>
      <w:r w:rsidR="00975A17" w:rsidRPr="00B2694D">
        <w:rPr>
          <w:bCs/>
          <w:sz w:val="24"/>
          <w:szCs w:val="24"/>
        </w:rPr>
        <w:t>.</w:t>
      </w:r>
      <w:r w:rsidR="00975A17" w:rsidRPr="00B2694D">
        <w:rPr>
          <w:bCs/>
          <w:sz w:val="24"/>
          <w:szCs w:val="24"/>
        </w:rPr>
        <w:tab/>
      </w:r>
      <w:r w:rsidR="00975A17" w:rsidRPr="00AF5FA4">
        <w:rPr>
          <w:bCs/>
          <w:sz w:val="24"/>
          <w:szCs w:val="24"/>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25D4ACFD" w14:textId="2CF8C6B9" w:rsidR="00975A17" w:rsidRPr="00AF5FA4" w:rsidRDefault="00CC391E" w:rsidP="00975A17">
      <w:pPr>
        <w:ind w:left="782" w:hanging="425"/>
        <w:jc w:val="both"/>
        <w:rPr>
          <w:bCs/>
          <w:sz w:val="24"/>
          <w:szCs w:val="24"/>
        </w:rPr>
      </w:pPr>
      <w:r>
        <w:rPr>
          <w:bCs/>
          <w:sz w:val="24"/>
          <w:szCs w:val="24"/>
        </w:rPr>
        <w:t>32</w:t>
      </w:r>
      <w:r w:rsidR="00975A17" w:rsidRPr="00AF5FA4">
        <w:rPr>
          <w:bCs/>
          <w:sz w:val="24"/>
          <w:szCs w:val="24"/>
        </w:rPr>
        <w:t>.</w:t>
      </w:r>
      <w:r w:rsidR="00975A17" w:rsidRPr="00AF5FA4">
        <w:rPr>
          <w:bCs/>
          <w:sz w:val="24"/>
          <w:szCs w:val="24"/>
        </w:rPr>
        <w:tab/>
        <w:t xml:space="preserve">W przypadku konieczności sporządzenia inwentaryzacji geodezyjnej powykonawczej, koszty i obowiązek wykonania tej usługi spoczywa na Wykonawcy robót. </w:t>
      </w:r>
    </w:p>
    <w:p w14:paraId="6AFD1AF5" w14:textId="3A239F6A" w:rsidR="00975A17" w:rsidRPr="00AF5FA4" w:rsidRDefault="00CC391E" w:rsidP="00975A17">
      <w:pPr>
        <w:ind w:left="782" w:hanging="425"/>
        <w:jc w:val="both"/>
        <w:rPr>
          <w:bCs/>
          <w:sz w:val="24"/>
          <w:szCs w:val="24"/>
        </w:rPr>
      </w:pPr>
      <w:r>
        <w:rPr>
          <w:bCs/>
          <w:sz w:val="24"/>
          <w:szCs w:val="24"/>
        </w:rPr>
        <w:t>33</w:t>
      </w:r>
      <w:r w:rsidR="00975A17" w:rsidRPr="00AF5FA4">
        <w:rPr>
          <w:bCs/>
          <w:sz w:val="24"/>
          <w:szCs w:val="24"/>
        </w:rPr>
        <w:t>.</w:t>
      </w:r>
      <w:r w:rsidR="00975A17" w:rsidRPr="00AF5FA4">
        <w:rPr>
          <w:bCs/>
          <w:sz w:val="24"/>
          <w:szCs w:val="24"/>
        </w:rPr>
        <w:tab/>
        <w:t>W przypadku</w:t>
      </w:r>
      <w:r w:rsidR="00633AF3" w:rsidRPr="00AF5FA4">
        <w:rPr>
          <w:bCs/>
          <w:sz w:val="24"/>
          <w:szCs w:val="24"/>
        </w:rPr>
        <w:t>,</w:t>
      </w:r>
      <w:r w:rsidR="00975A17" w:rsidRPr="00AF5FA4">
        <w:rPr>
          <w:bCs/>
          <w:sz w:val="24"/>
          <w:szCs w:val="24"/>
        </w:rPr>
        <w:t xml:space="preserve"> gdy w procesie budowlanym konieczne okaże się posiadanie innych (niż wymagane w SWZ) uprawnień, wykonawca zapewni osoby z wymaganymi uprawnieniami. </w:t>
      </w:r>
    </w:p>
    <w:p w14:paraId="0B0019ED" w14:textId="4B3AB199" w:rsidR="00975A17" w:rsidRPr="00AF5FA4" w:rsidRDefault="00CC391E" w:rsidP="00975A17">
      <w:pPr>
        <w:ind w:left="782" w:hanging="425"/>
        <w:jc w:val="both"/>
        <w:rPr>
          <w:bCs/>
          <w:sz w:val="24"/>
          <w:szCs w:val="24"/>
        </w:rPr>
      </w:pPr>
      <w:r>
        <w:rPr>
          <w:bCs/>
          <w:sz w:val="24"/>
          <w:szCs w:val="24"/>
        </w:rPr>
        <w:t>3</w:t>
      </w:r>
      <w:r w:rsidR="00975A17" w:rsidRPr="00AF5FA4">
        <w:rPr>
          <w:bCs/>
          <w:sz w:val="24"/>
          <w:szCs w:val="24"/>
        </w:rPr>
        <w:t>4.</w:t>
      </w:r>
      <w:r w:rsidR="00975A17" w:rsidRPr="00AF5FA4">
        <w:rPr>
          <w:bCs/>
          <w:sz w:val="24"/>
          <w:szCs w:val="24"/>
        </w:rPr>
        <w:tab/>
        <w:t>Urządzenia i sprzęt użyty do wykonania przedmiotu zamówienie musi posiadać dopuszczenia do stosowania przy wykonywaniu robót budowlanych.</w:t>
      </w:r>
    </w:p>
    <w:p w14:paraId="1DEF4263" w14:textId="7C10E22B" w:rsidR="00975A17" w:rsidRPr="00DA2FDA" w:rsidRDefault="00CC391E" w:rsidP="00975A17">
      <w:pPr>
        <w:ind w:left="782" w:hanging="425"/>
        <w:jc w:val="both"/>
        <w:rPr>
          <w:bCs/>
          <w:color w:val="4F81BD" w:themeColor="accent1"/>
          <w:sz w:val="24"/>
          <w:szCs w:val="24"/>
        </w:rPr>
      </w:pPr>
      <w:r>
        <w:rPr>
          <w:bCs/>
          <w:sz w:val="24"/>
          <w:szCs w:val="24"/>
        </w:rPr>
        <w:t>35</w:t>
      </w:r>
      <w:r w:rsidR="00DA2FDA">
        <w:rPr>
          <w:bCs/>
          <w:sz w:val="24"/>
          <w:szCs w:val="24"/>
        </w:rPr>
        <w:t>.</w:t>
      </w:r>
      <w:r w:rsidR="00975A17" w:rsidRPr="00AF5FA4">
        <w:rPr>
          <w:bCs/>
          <w:sz w:val="24"/>
          <w:szCs w:val="24"/>
        </w:rPr>
        <w:tab/>
        <w:t xml:space="preserve">Jeżeli charakter robót budowlanych będzie wymagał ustanowienia kierownika budowy, to obowiązek ten spoczywać będzie na Wykonawcy. Koszty z tego tytułu </w:t>
      </w:r>
      <w:r w:rsidR="00975A17" w:rsidRPr="00DA2FDA">
        <w:rPr>
          <w:bCs/>
          <w:sz w:val="24"/>
          <w:szCs w:val="24"/>
        </w:rPr>
        <w:t xml:space="preserve">powinny być zawarte w cenie ofertowej. Złożenie oświadczenia o podjęciu obowiązków kierownika budowy wymagane jest przed przystąpieniem do robót, dla których ustawa Prawo budowlane wymaga ustanowienia kierownika budowy. </w:t>
      </w:r>
    </w:p>
    <w:p w14:paraId="7ED286A9" w14:textId="4D6DE66F" w:rsidR="00975A17" w:rsidRPr="00DA2FDA" w:rsidRDefault="00CC391E" w:rsidP="00975A17">
      <w:pPr>
        <w:ind w:left="782" w:hanging="425"/>
        <w:jc w:val="both"/>
        <w:rPr>
          <w:bCs/>
          <w:sz w:val="24"/>
          <w:szCs w:val="24"/>
        </w:rPr>
      </w:pPr>
      <w:r>
        <w:rPr>
          <w:bCs/>
          <w:sz w:val="24"/>
          <w:szCs w:val="24"/>
        </w:rPr>
        <w:t>36</w:t>
      </w:r>
      <w:r w:rsidR="00975A17" w:rsidRPr="00DA2FDA">
        <w:rPr>
          <w:bCs/>
          <w:sz w:val="24"/>
          <w:szCs w:val="24"/>
        </w:rPr>
        <w:t>.</w:t>
      </w:r>
      <w:r w:rsidR="00975A17" w:rsidRPr="00DA2FDA">
        <w:rPr>
          <w:bCs/>
          <w:sz w:val="24"/>
          <w:szCs w:val="24"/>
        </w:rPr>
        <w:tab/>
        <w:t xml:space="preserve">Wykonawca przekaże Zamawiającemu kompletną dokumentację powykonawczą </w:t>
      </w:r>
      <w:r>
        <w:rPr>
          <w:bCs/>
          <w:sz w:val="24"/>
          <w:szCs w:val="24"/>
        </w:rPr>
        <w:br/>
      </w:r>
      <w:r w:rsidR="00975A17" w:rsidRPr="00DA2FDA">
        <w:rPr>
          <w:bCs/>
          <w:sz w:val="24"/>
          <w:szCs w:val="24"/>
        </w:rPr>
        <w:t xml:space="preserve">z wszystkimi wymaganymi dokumentami odbiorowymi tj. m.in. protokołem z prób </w:t>
      </w:r>
      <w:r>
        <w:rPr>
          <w:bCs/>
          <w:sz w:val="24"/>
          <w:szCs w:val="24"/>
        </w:rPr>
        <w:br/>
      </w:r>
      <w:r w:rsidR="00975A17" w:rsidRPr="00DA2FDA">
        <w:rPr>
          <w:bCs/>
          <w:sz w:val="24"/>
          <w:szCs w:val="24"/>
        </w:rPr>
        <w:t>i badań (jeśli są niezbędne), certyfikatami zgodności, atestami dla zastosowanych materiałów i wyrobów, kartami odpadów.</w:t>
      </w:r>
    </w:p>
    <w:bookmarkEnd w:id="109"/>
    <w:p w14:paraId="6D84F229" w14:textId="77777777" w:rsidR="00975A17" w:rsidRPr="00A96B0E" w:rsidRDefault="00975A17" w:rsidP="00975A17">
      <w:pPr>
        <w:jc w:val="both"/>
        <w:rPr>
          <w:b/>
          <w:bCs/>
        </w:rPr>
      </w:pPr>
    </w:p>
    <w:p w14:paraId="204AF6F9" w14:textId="77777777" w:rsidR="00975A17" w:rsidRPr="00DA2FDA" w:rsidRDefault="00975A17">
      <w:pPr>
        <w:pStyle w:val="Akapitzlist"/>
        <w:numPr>
          <w:ilvl w:val="0"/>
          <w:numId w:val="30"/>
        </w:numPr>
        <w:jc w:val="both"/>
        <w:rPr>
          <w:b/>
          <w:bCs/>
        </w:rPr>
      </w:pPr>
      <w:bookmarkStart w:id="110" w:name="_Toc67292104"/>
      <w:bookmarkStart w:id="111" w:name="_Hlk198283411"/>
      <w:bookmarkStart w:id="112" w:name="_Hlk67824277"/>
      <w:r w:rsidRPr="00DA2FDA">
        <w:rPr>
          <w:b/>
          <w:bCs/>
        </w:rPr>
        <w:t>Obowiązki Zamawiającego</w:t>
      </w:r>
      <w:bookmarkEnd w:id="110"/>
      <w:r w:rsidRPr="00DA2FDA">
        <w:rPr>
          <w:b/>
          <w:bCs/>
        </w:rPr>
        <w:t xml:space="preserve">: </w:t>
      </w:r>
    </w:p>
    <w:p w14:paraId="76F16D78" w14:textId="0C2E01C6" w:rsidR="00975A17" w:rsidRPr="00DA2FDA" w:rsidRDefault="00975A17">
      <w:pPr>
        <w:pStyle w:val="Akapitzlist"/>
        <w:numPr>
          <w:ilvl w:val="0"/>
          <w:numId w:val="77"/>
        </w:numPr>
        <w:ind w:left="782" w:hanging="425"/>
        <w:jc w:val="both"/>
      </w:pPr>
      <w:r w:rsidRPr="00DA2FDA">
        <w:t>Zamawiający</w:t>
      </w:r>
      <w:r w:rsidRPr="00DA2FDA">
        <w:rPr>
          <w:i/>
          <w:iCs/>
        </w:rPr>
        <w:t xml:space="preserve"> </w:t>
      </w:r>
      <w:r w:rsidRPr="00DA2FDA">
        <w:t xml:space="preserve">zobowiązany jest do protokolarnego przekazania plac budowy </w:t>
      </w:r>
      <w:r w:rsidR="00CC391E">
        <w:br/>
      </w:r>
      <w:r w:rsidRPr="00DA2FDA">
        <w:t xml:space="preserve">w terminie określonym w umowie i wskazania miejsca wykonywania robót. </w:t>
      </w:r>
    </w:p>
    <w:p w14:paraId="251F8BEB" w14:textId="77777777"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477696" w14:textId="15237B75"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sprawdzenia ilości i zgodności robót zanikających lub ulegających zakryciu z umową. Odbiór robót zanikających i ulegających zakryciu będzie dokonany w czasie umożliwiającym wykonanie ewentualnych korekt </w:t>
      </w:r>
      <w:r w:rsidR="006421D5">
        <w:rPr>
          <w:sz w:val="24"/>
          <w:szCs w:val="24"/>
        </w:rPr>
        <w:br/>
      </w:r>
      <w:r w:rsidRPr="006421D5">
        <w:rPr>
          <w:sz w:val="24"/>
          <w:szCs w:val="24"/>
        </w:rPr>
        <w:t>i poprawek bez hamowania ogólnego postępu robót.</w:t>
      </w:r>
    </w:p>
    <w:p w14:paraId="3E9D2585" w14:textId="77777777" w:rsidR="00975A17" w:rsidRDefault="00975A17" w:rsidP="00975A17">
      <w:pPr>
        <w:jc w:val="both"/>
        <w:rPr>
          <w:b/>
          <w:bCs/>
        </w:rPr>
      </w:pPr>
    </w:p>
    <w:p w14:paraId="79391E55" w14:textId="77777777" w:rsidR="00AA0781" w:rsidRPr="007A4511" w:rsidRDefault="00AA0781" w:rsidP="00975A17">
      <w:pPr>
        <w:jc w:val="both"/>
        <w:rPr>
          <w:b/>
          <w:bCs/>
        </w:rPr>
      </w:pPr>
    </w:p>
    <w:bookmarkEnd w:id="111"/>
    <w:p w14:paraId="2DB52EAB" w14:textId="77777777" w:rsidR="00975A17" w:rsidRPr="007A4511" w:rsidRDefault="00975A17">
      <w:pPr>
        <w:pStyle w:val="Akapitzlist"/>
        <w:numPr>
          <w:ilvl w:val="0"/>
          <w:numId w:val="30"/>
        </w:numPr>
        <w:jc w:val="both"/>
        <w:rPr>
          <w:b/>
          <w:bCs/>
        </w:rPr>
      </w:pPr>
      <w:r w:rsidRPr="007A4511">
        <w:rPr>
          <w:b/>
          <w:bCs/>
        </w:rPr>
        <w:lastRenderedPageBreak/>
        <w:t xml:space="preserve">Gwarancja i postępowanie reklamacyjne: </w:t>
      </w:r>
    </w:p>
    <w:p w14:paraId="1ACC1750" w14:textId="77777777" w:rsidR="00975A17" w:rsidRPr="00DA2FDA" w:rsidRDefault="00975A17" w:rsidP="00975A17">
      <w:pPr>
        <w:ind w:firstLine="708"/>
        <w:jc w:val="both"/>
        <w:rPr>
          <w:sz w:val="24"/>
          <w:szCs w:val="24"/>
        </w:rPr>
      </w:pPr>
      <w:r w:rsidRPr="00DA2FDA">
        <w:rPr>
          <w:sz w:val="24"/>
          <w:szCs w:val="24"/>
        </w:rPr>
        <w:t>Określona w Załączniku nr 5 do SWZ – Istotne postanowienia umowy w §6.</w:t>
      </w:r>
    </w:p>
    <w:p w14:paraId="22A70C97" w14:textId="77777777" w:rsidR="00975A17" w:rsidRPr="007A4511" w:rsidRDefault="00975A17" w:rsidP="00975A17">
      <w:pPr>
        <w:ind w:firstLine="360"/>
        <w:jc w:val="both"/>
        <w:rPr>
          <w:sz w:val="22"/>
          <w:szCs w:val="22"/>
        </w:rPr>
      </w:pPr>
    </w:p>
    <w:p w14:paraId="7D9ABCFE" w14:textId="77777777" w:rsidR="00975A17" w:rsidRPr="007A4511" w:rsidRDefault="00975A17">
      <w:pPr>
        <w:pStyle w:val="Akapitzlist"/>
        <w:numPr>
          <w:ilvl w:val="0"/>
          <w:numId w:val="30"/>
        </w:numPr>
        <w:jc w:val="both"/>
        <w:rPr>
          <w:b/>
          <w:bCs/>
        </w:rPr>
      </w:pPr>
      <w:bookmarkStart w:id="113" w:name="_Toc67292096"/>
      <w:bookmarkStart w:id="114" w:name="_Toc67292095"/>
      <w:bookmarkStart w:id="115" w:name="_Hlk67824301"/>
      <w:bookmarkEnd w:id="112"/>
      <w:r w:rsidRPr="007A4511">
        <w:rPr>
          <w:b/>
          <w:bCs/>
        </w:rPr>
        <w:t>Forma zatrudnienia osób realizujących zamówienie</w:t>
      </w:r>
      <w:bookmarkEnd w:id="113"/>
      <w:r w:rsidRPr="007A4511">
        <w:rPr>
          <w:b/>
          <w:bCs/>
        </w:rPr>
        <w:t>:</w:t>
      </w:r>
    </w:p>
    <w:p w14:paraId="345148B2" w14:textId="77777777" w:rsidR="00975A17" w:rsidRPr="00DA2FDA" w:rsidRDefault="00975A17" w:rsidP="00975A17">
      <w:pPr>
        <w:ind w:left="708"/>
        <w:jc w:val="both"/>
        <w:rPr>
          <w:rFonts w:eastAsiaTheme="minorHAnsi"/>
          <w:sz w:val="24"/>
          <w:szCs w:val="24"/>
        </w:rPr>
      </w:pPr>
      <w:r w:rsidRPr="00DA2FDA">
        <w:rPr>
          <w:rFonts w:eastAsiaTheme="minorHAnsi"/>
          <w:sz w:val="24"/>
          <w:szCs w:val="24"/>
        </w:rPr>
        <w:t>Określona w Załączniku nr 5 do SWZ – Istotne postanowienia umowy w §9.</w:t>
      </w:r>
    </w:p>
    <w:p w14:paraId="2D5EA836" w14:textId="77777777" w:rsidR="00975A17" w:rsidRPr="007F63D9" w:rsidRDefault="00975A17" w:rsidP="00975A17">
      <w:pPr>
        <w:ind w:left="708"/>
        <w:jc w:val="both"/>
        <w:rPr>
          <w:b/>
          <w:bCs/>
        </w:rPr>
      </w:pPr>
    </w:p>
    <w:p w14:paraId="2367E767" w14:textId="77777777" w:rsidR="00975A17" w:rsidRPr="003969C9" w:rsidRDefault="00975A17">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4"/>
      <w:r>
        <w:rPr>
          <w:b/>
          <w:bCs/>
        </w:rPr>
        <w:t>:</w:t>
      </w:r>
      <w:r w:rsidRPr="00A96B0E">
        <w:rPr>
          <w:b/>
          <w:bCs/>
        </w:rPr>
        <w:t xml:space="preserve"> </w:t>
      </w:r>
      <w:bookmarkStart w:id="116" w:name="_Hlk82764309"/>
    </w:p>
    <w:p w14:paraId="64250E57" w14:textId="4BD1E61F" w:rsidR="00975A17" w:rsidRPr="006421D5" w:rsidRDefault="00975A17" w:rsidP="0098228B">
      <w:pPr>
        <w:pStyle w:val="Akapitzlist"/>
        <w:jc w:val="both"/>
        <w:rPr>
          <w:b/>
          <w:bCs/>
        </w:rPr>
      </w:pPr>
      <w:r w:rsidRPr="006421D5">
        <w:rPr>
          <w:bCs/>
        </w:rPr>
        <w:t xml:space="preserve">Realizacja przedmiotowego zamówienia </w:t>
      </w:r>
      <w:r w:rsidRPr="006421D5">
        <w:rPr>
          <w:bCs/>
          <w:u w:val="single"/>
        </w:rPr>
        <w:t>nie wymaga</w:t>
      </w:r>
      <w:r w:rsidRPr="006421D5">
        <w:rPr>
          <w:bCs/>
        </w:rPr>
        <w:t xml:space="preserve"> odpłatnego korzystania ze składników majątku Zamawiającego lub świadczenia usług bądź wydania materiałów niezbędnych do wykonania zamówienia.</w:t>
      </w:r>
      <w:r w:rsidRPr="006421D5">
        <w:t xml:space="preserve"> </w:t>
      </w:r>
    </w:p>
    <w:bookmarkEnd w:id="116"/>
    <w:p w14:paraId="5B17CCDC" w14:textId="77777777" w:rsidR="00975A17" w:rsidRPr="00E50C18" w:rsidRDefault="00975A17" w:rsidP="00975A17">
      <w:pPr>
        <w:ind w:left="720"/>
        <w:jc w:val="both"/>
        <w:rPr>
          <w:sz w:val="22"/>
          <w:szCs w:val="22"/>
          <w:highlight w:val="green"/>
        </w:rPr>
      </w:pPr>
    </w:p>
    <w:bookmarkEnd w:id="115"/>
    <w:p w14:paraId="2F321FF3" w14:textId="13213D3E" w:rsidR="0098228B" w:rsidRDefault="0098228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7D373934" w14:textId="77777777" w:rsidR="00975A17" w:rsidRDefault="00975A17" w:rsidP="00975A17">
      <w:pPr>
        <w:jc w:val="both"/>
        <w:rPr>
          <w:rFonts w:eastAsiaTheme="majorEastAsia"/>
          <w:b/>
          <w:bCs/>
          <w:color w:val="365F91" w:themeColor="accent1" w:themeShade="BF"/>
          <w:spacing w:val="20"/>
          <w:sz w:val="28"/>
          <w:szCs w:val="28"/>
        </w:rPr>
      </w:pPr>
    </w:p>
    <w:p w14:paraId="31007788" w14:textId="0B49E137" w:rsidR="00975A17" w:rsidRPr="009926A3" w:rsidRDefault="00975A17" w:rsidP="00975A17">
      <w:pPr>
        <w:jc w:val="both"/>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a) – Przedmiary robót</w:t>
      </w:r>
      <w:r w:rsidRPr="009926A3">
        <w:rPr>
          <w:rFonts w:eastAsiaTheme="majorEastAsia"/>
          <w:b/>
          <w:bCs/>
          <w:color w:val="365F91" w:themeColor="accent1" w:themeShade="BF"/>
          <w:spacing w:val="20"/>
          <w:sz w:val="28"/>
          <w:szCs w:val="28"/>
        </w:rPr>
        <w:t xml:space="preserve"> </w:t>
      </w:r>
      <w:r w:rsidR="009926A3">
        <w:rPr>
          <w:rFonts w:eastAsiaTheme="majorEastAsia"/>
          <w:b/>
          <w:bCs/>
          <w:color w:val="365F91" w:themeColor="accent1" w:themeShade="BF"/>
          <w:spacing w:val="20"/>
          <w:sz w:val="28"/>
          <w:szCs w:val="28"/>
        </w:rPr>
        <w:t>(stanowią odrębne pliki)</w:t>
      </w:r>
    </w:p>
    <w:p w14:paraId="5242FB7F" w14:textId="2102166C" w:rsidR="009926A3" w:rsidRPr="009926A3" w:rsidRDefault="00975A17" w:rsidP="009926A3">
      <w:pPr>
        <w:ind w:left="2694" w:hanging="2694"/>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 xml:space="preserve">b) – </w:t>
      </w:r>
      <w:r w:rsidR="009926A3">
        <w:rPr>
          <w:rFonts w:eastAsiaTheme="majorEastAsia"/>
          <w:b/>
          <w:bCs/>
          <w:color w:val="365F91" w:themeColor="accent1" w:themeShade="BF"/>
          <w:spacing w:val="20"/>
          <w:sz w:val="28"/>
          <w:szCs w:val="28"/>
        </w:rPr>
        <w:t>Dokumentacja projektowa wraz z niezbędnymi dokumentami (stanowią odrębne pliki)</w:t>
      </w:r>
    </w:p>
    <w:p w14:paraId="4C782516" w14:textId="6EB722BB" w:rsidR="00975A17" w:rsidRPr="0098228B" w:rsidRDefault="00975A17" w:rsidP="00975A17">
      <w:pPr>
        <w:jc w:val="both"/>
        <w:rPr>
          <w:rFonts w:eastAsiaTheme="majorEastAsia"/>
          <w:b/>
          <w:bCs/>
          <w:strike/>
          <w:color w:val="365F91" w:themeColor="accent1" w:themeShade="BF"/>
          <w:spacing w:val="20"/>
          <w:sz w:val="28"/>
          <w:szCs w:val="28"/>
        </w:rPr>
      </w:pPr>
    </w:p>
    <w:p w14:paraId="38339363" w14:textId="77777777" w:rsidR="00975A17" w:rsidRPr="0098228B" w:rsidRDefault="00975A17" w:rsidP="00975A17">
      <w:pPr>
        <w:jc w:val="both"/>
        <w:rPr>
          <w:rFonts w:eastAsiaTheme="majorEastAsia"/>
          <w:b/>
          <w:bCs/>
          <w:strike/>
          <w:color w:val="365F91" w:themeColor="accent1" w:themeShade="BF"/>
          <w:spacing w:val="20"/>
          <w:sz w:val="28"/>
          <w:szCs w:val="28"/>
        </w:rPr>
      </w:pPr>
    </w:p>
    <w:p w14:paraId="6AE7FF97" w14:textId="77777777" w:rsidR="00975A17" w:rsidRDefault="00975A17" w:rsidP="00975A17">
      <w:pPr>
        <w:jc w:val="both"/>
      </w:pPr>
    </w:p>
    <w:p w14:paraId="5C7E6CD2" w14:textId="77777777" w:rsidR="00975A17" w:rsidRPr="00134DA6" w:rsidRDefault="00975A17" w:rsidP="00975A17">
      <w:pPr>
        <w:jc w:val="both"/>
        <w:rPr>
          <w:rStyle w:val="Hipercze"/>
          <w:b/>
          <w:bCs/>
        </w:rPr>
      </w:pPr>
    </w:p>
    <w:p w14:paraId="7921898E" w14:textId="77777777" w:rsidR="00975A17" w:rsidRPr="007A4EE6" w:rsidRDefault="00975A17" w:rsidP="00975A17">
      <w:pPr>
        <w:spacing w:after="160" w:line="259" w:lineRule="auto"/>
        <w:jc w:val="both"/>
      </w:pPr>
      <w:r>
        <w:br w:type="page"/>
      </w:r>
    </w:p>
    <w:p w14:paraId="16A7018D"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1FF34688" w14:textId="77777777" w:rsidR="00975A17" w:rsidRPr="00E66F78" w:rsidRDefault="00975A17" w:rsidP="00975A17">
      <w:pPr>
        <w:ind w:left="426"/>
        <w:jc w:val="center"/>
        <w:rPr>
          <w:b/>
          <w:bCs/>
          <w:spacing w:val="20"/>
          <w:sz w:val="28"/>
          <w:szCs w:val="28"/>
        </w:rPr>
      </w:pPr>
    </w:p>
    <w:p w14:paraId="52E58DBF" w14:textId="77777777" w:rsidR="00975A17" w:rsidRDefault="00975A17" w:rsidP="00975A17">
      <w:pPr>
        <w:ind w:left="426"/>
        <w:jc w:val="center"/>
        <w:rPr>
          <w:b/>
          <w:bCs/>
          <w:spacing w:val="20"/>
          <w:sz w:val="28"/>
          <w:szCs w:val="28"/>
        </w:rPr>
      </w:pPr>
    </w:p>
    <w:p w14:paraId="4B7BB705" w14:textId="77777777" w:rsidR="00975A17" w:rsidRPr="00E66F78" w:rsidRDefault="00975A17" w:rsidP="00975A17">
      <w:pPr>
        <w:ind w:left="426"/>
        <w:jc w:val="center"/>
        <w:rPr>
          <w:b/>
          <w:bCs/>
          <w:spacing w:val="20"/>
          <w:sz w:val="28"/>
          <w:szCs w:val="28"/>
        </w:rPr>
      </w:pPr>
    </w:p>
    <w:p w14:paraId="64292477" w14:textId="77777777" w:rsidR="00975A17" w:rsidRPr="00E66F78" w:rsidRDefault="00975A17" w:rsidP="00975A17">
      <w:pPr>
        <w:ind w:left="426"/>
        <w:jc w:val="center"/>
        <w:rPr>
          <w:b/>
          <w:bCs/>
          <w:spacing w:val="20"/>
          <w:sz w:val="28"/>
          <w:szCs w:val="28"/>
        </w:rPr>
      </w:pPr>
    </w:p>
    <w:p w14:paraId="1968C76B"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3B713B5" w14:textId="77777777" w:rsidR="00975A17" w:rsidRDefault="00975A17" w:rsidP="00975A17">
      <w:pPr>
        <w:ind w:left="426"/>
        <w:jc w:val="center"/>
        <w:rPr>
          <w:b/>
          <w:bCs/>
          <w:spacing w:val="20"/>
          <w:sz w:val="28"/>
          <w:szCs w:val="28"/>
        </w:rPr>
      </w:pPr>
    </w:p>
    <w:p w14:paraId="017BFDAB" w14:textId="77777777" w:rsidR="00975A17" w:rsidRPr="00E66F78" w:rsidRDefault="00975A17" w:rsidP="00975A17">
      <w:pPr>
        <w:ind w:left="426"/>
        <w:jc w:val="center"/>
        <w:rPr>
          <w:b/>
          <w:bCs/>
          <w:spacing w:val="20"/>
          <w:sz w:val="28"/>
          <w:szCs w:val="28"/>
        </w:rPr>
      </w:pPr>
    </w:p>
    <w:p w14:paraId="0CBF46B7"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10899CC" w14:textId="77777777" w:rsidR="00975A17" w:rsidRPr="00E66F78" w:rsidRDefault="00975A17" w:rsidP="00975A17">
      <w:pPr>
        <w:jc w:val="center"/>
        <w:rPr>
          <w:b/>
          <w:bCs/>
          <w:spacing w:val="20"/>
          <w:sz w:val="28"/>
          <w:szCs w:val="28"/>
        </w:rPr>
      </w:pPr>
    </w:p>
    <w:p w14:paraId="6200F8BE" w14:textId="77777777" w:rsidR="00975A17" w:rsidRPr="00E66F78" w:rsidRDefault="00975A17" w:rsidP="00975A17">
      <w:pPr>
        <w:jc w:val="center"/>
        <w:rPr>
          <w:b/>
          <w:bCs/>
          <w:spacing w:val="20"/>
          <w:sz w:val="28"/>
          <w:szCs w:val="28"/>
        </w:rPr>
      </w:pPr>
    </w:p>
    <w:p w14:paraId="5A537A1C" w14:textId="77777777" w:rsidR="00975A17" w:rsidRPr="00E66F78" w:rsidRDefault="00975A17" w:rsidP="00975A17">
      <w:pPr>
        <w:spacing w:before="120" w:line="312" w:lineRule="auto"/>
        <w:jc w:val="both"/>
        <w:rPr>
          <w:b/>
          <w:bCs/>
          <w:spacing w:val="20"/>
          <w:sz w:val="28"/>
          <w:szCs w:val="28"/>
          <w:u w:val="single"/>
        </w:rPr>
      </w:pPr>
    </w:p>
    <w:p w14:paraId="4F8067AD" w14:textId="77777777" w:rsidR="00975A17" w:rsidRPr="00E66F78" w:rsidRDefault="00975A17" w:rsidP="00975A17">
      <w:pPr>
        <w:spacing w:before="120" w:line="312" w:lineRule="auto"/>
        <w:jc w:val="both"/>
        <w:rPr>
          <w:b/>
          <w:bCs/>
          <w:spacing w:val="20"/>
          <w:sz w:val="28"/>
          <w:szCs w:val="28"/>
          <w:u w:val="single"/>
        </w:rPr>
      </w:pPr>
    </w:p>
    <w:p w14:paraId="0C163A15"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1"/>
          <w:footerReference w:type="default" r:id="rId12"/>
          <w:pgSz w:w="11907" w:h="16840" w:code="9"/>
          <w:pgMar w:top="1417" w:right="1417" w:bottom="1417" w:left="1417" w:header="709" w:footer="236" w:gutter="0"/>
          <w:cols w:space="708"/>
          <w:titlePg/>
          <w:docGrid w:linePitch="360"/>
        </w:sectPr>
      </w:pPr>
    </w:p>
    <w:p w14:paraId="4BBEF020" w14:textId="77777777" w:rsidR="00975A17" w:rsidRPr="007A4EE6" w:rsidRDefault="00975A17" w:rsidP="00975A17">
      <w:pPr>
        <w:jc w:val="both"/>
        <w:rPr>
          <w:rFonts w:eastAsiaTheme="majorEastAsia"/>
          <w:b/>
          <w:bCs/>
          <w:color w:val="365F91" w:themeColor="accent1" w:themeShade="BF"/>
          <w:spacing w:val="20"/>
          <w:sz w:val="28"/>
          <w:szCs w:val="28"/>
        </w:rPr>
      </w:pPr>
      <w:bookmarkStart w:id="11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770ED3D0" w14:textId="77777777" w:rsidR="00975A17" w:rsidRDefault="00975A17" w:rsidP="00975A17">
      <w:pPr>
        <w:jc w:val="right"/>
        <w:rPr>
          <w:b/>
          <w:sz w:val="28"/>
          <w:szCs w:val="24"/>
        </w:rPr>
      </w:pPr>
    </w:p>
    <w:p w14:paraId="60CEE8B6" w14:textId="77777777" w:rsidR="00975A17" w:rsidRDefault="00975A17" w:rsidP="00975A17">
      <w:pPr>
        <w:jc w:val="center"/>
        <w:rPr>
          <w:b/>
          <w:sz w:val="28"/>
          <w:szCs w:val="24"/>
        </w:rPr>
      </w:pPr>
    </w:p>
    <w:p w14:paraId="7CC27A76" w14:textId="77777777" w:rsidR="00975A17" w:rsidRPr="00885C5D" w:rsidRDefault="00975A17" w:rsidP="00975A17">
      <w:pPr>
        <w:jc w:val="center"/>
        <w:rPr>
          <w:i/>
          <w:color w:val="FF0000"/>
          <w:sz w:val="22"/>
          <w:szCs w:val="16"/>
        </w:rPr>
      </w:pPr>
      <w:bookmarkStart w:id="118" w:name="_Hlk106046523"/>
      <w:bookmarkStart w:id="119"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0FF3384F" w14:textId="77777777" w:rsidR="00975A17" w:rsidRPr="00885C5D" w:rsidRDefault="00975A17" w:rsidP="00975A17">
      <w:pPr>
        <w:tabs>
          <w:tab w:val="left" w:pos="426"/>
        </w:tabs>
        <w:spacing w:before="120"/>
        <w:jc w:val="both"/>
        <w:rPr>
          <w:sz w:val="24"/>
          <w:szCs w:val="22"/>
        </w:rPr>
      </w:pPr>
    </w:p>
    <w:p w14:paraId="00C3ED58"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7774F6BF"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D2AFCEA" w14:textId="77777777" w:rsidR="00975A17" w:rsidRPr="00180AF0" w:rsidRDefault="00975A17" w:rsidP="00975A17">
      <w:pPr>
        <w:jc w:val="both"/>
        <w:rPr>
          <w:sz w:val="24"/>
        </w:rPr>
      </w:pPr>
    </w:p>
    <w:p w14:paraId="5535883B"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1B81681" w14:textId="77777777" w:rsidR="00975A17" w:rsidRPr="00180AF0" w:rsidRDefault="00975A17" w:rsidP="00975A17">
      <w:pPr>
        <w:jc w:val="both"/>
        <w:rPr>
          <w:sz w:val="24"/>
        </w:rPr>
      </w:pPr>
    </w:p>
    <w:p w14:paraId="0E4408E4"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315C4E1" w14:textId="77777777" w:rsidR="00975A17" w:rsidRPr="00180AF0" w:rsidRDefault="00975A17" w:rsidP="00975A17">
      <w:pPr>
        <w:ind w:firstLine="360"/>
        <w:jc w:val="both"/>
        <w:rPr>
          <w:sz w:val="24"/>
        </w:rPr>
      </w:pPr>
    </w:p>
    <w:p w14:paraId="552EE97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03BF727F" w14:textId="77777777" w:rsidR="00975A17" w:rsidRDefault="00975A17" w:rsidP="00975A17">
      <w:pPr>
        <w:ind w:firstLine="360"/>
        <w:jc w:val="both"/>
        <w:rPr>
          <w:sz w:val="24"/>
        </w:rPr>
      </w:pPr>
    </w:p>
    <w:p w14:paraId="629813B4"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F38C89D" w14:textId="77777777" w:rsidR="00975A17" w:rsidRPr="00756788" w:rsidRDefault="00975A17" w:rsidP="00975A17">
      <w:pPr>
        <w:pStyle w:val="Akapitzlist"/>
        <w:spacing w:before="480"/>
        <w:ind w:left="360"/>
        <w:jc w:val="both"/>
        <w:rPr>
          <w:b/>
          <w:bCs/>
        </w:rPr>
      </w:pPr>
    </w:p>
    <w:bookmarkEnd w:id="118"/>
    <w:p w14:paraId="40752246" w14:textId="77777777" w:rsidR="00975A17" w:rsidRDefault="00975A17" w:rsidP="00975A17"/>
    <w:p w14:paraId="68B0BF5A" w14:textId="77777777" w:rsidR="00975A17" w:rsidRDefault="00975A17" w:rsidP="00975A17">
      <w:pPr>
        <w:jc w:val="center"/>
        <w:rPr>
          <w:b/>
          <w:bCs/>
          <w:color w:val="0070C0"/>
          <w:sz w:val="40"/>
          <w:szCs w:val="40"/>
        </w:rPr>
      </w:pPr>
    </w:p>
    <w:bookmarkEnd w:id="119"/>
    <w:p w14:paraId="5FA9DD6C" w14:textId="77777777" w:rsidR="00975A17" w:rsidRDefault="00975A17" w:rsidP="00975A17">
      <w:pPr>
        <w:jc w:val="center"/>
        <w:rPr>
          <w:b/>
          <w:bCs/>
          <w:color w:val="0070C0"/>
          <w:sz w:val="40"/>
          <w:szCs w:val="40"/>
        </w:rPr>
      </w:pPr>
    </w:p>
    <w:p w14:paraId="12A0707F" w14:textId="77777777" w:rsidR="00975A17" w:rsidRDefault="00975A17" w:rsidP="00975A17">
      <w:pPr>
        <w:spacing w:after="160" w:line="259" w:lineRule="auto"/>
        <w:rPr>
          <w:b/>
          <w:bCs/>
          <w:color w:val="0070C0"/>
          <w:sz w:val="40"/>
          <w:szCs w:val="40"/>
        </w:rPr>
      </w:pPr>
      <w:r>
        <w:rPr>
          <w:b/>
          <w:bCs/>
          <w:color w:val="0070C0"/>
          <w:sz w:val="40"/>
          <w:szCs w:val="40"/>
        </w:rPr>
        <w:br w:type="page"/>
      </w:r>
    </w:p>
    <w:p w14:paraId="30088012" w14:textId="77777777" w:rsidR="00975A17" w:rsidRDefault="00975A17" w:rsidP="00975A17">
      <w:pPr>
        <w:spacing w:after="160" w:line="259" w:lineRule="auto"/>
        <w:rPr>
          <w:b/>
          <w:bCs/>
          <w:color w:val="0070C0"/>
          <w:sz w:val="40"/>
          <w:szCs w:val="40"/>
        </w:rPr>
      </w:pPr>
    </w:p>
    <w:p w14:paraId="5125F466" w14:textId="77777777" w:rsidR="00975A17" w:rsidRDefault="00975A17" w:rsidP="00975A17">
      <w:pPr>
        <w:spacing w:after="160" w:line="259" w:lineRule="auto"/>
        <w:rPr>
          <w:b/>
          <w:bCs/>
          <w:color w:val="0070C0"/>
          <w:sz w:val="40"/>
          <w:szCs w:val="40"/>
        </w:rPr>
      </w:pPr>
    </w:p>
    <w:p w14:paraId="381DE04C" w14:textId="77777777" w:rsidR="00975A17" w:rsidRDefault="00975A17" w:rsidP="00975A17">
      <w:pPr>
        <w:spacing w:after="160" w:line="259" w:lineRule="auto"/>
        <w:rPr>
          <w:b/>
          <w:bCs/>
          <w:color w:val="0070C0"/>
          <w:sz w:val="40"/>
          <w:szCs w:val="40"/>
        </w:rPr>
      </w:pPr>
    </w:p>
    <w:p w14:paraId="6D328505" w14:textId="77777777" w:rsidR="00975A17" w:rsidRDefault="00975A17" w:rsidP="00975A17">
      <w:pPr>
        <w:spacing w:after="160" w:line="259" w:lineRule="auto"/>
        <w:rPr>
          <w:b/>
          <w:bCs/>
          <w:color w:val="0070C0"/>
          <w:sz w:val="40"/>
          <w:szCs w:val="40"/>
        </w:rPr>
      </w:pPr>
    </w:p>
    <w:p w14:paraId="4626009C" w14:textId="77777777" w:rsidR="00975A17" w:rsidRDefault="00975A17" w:rsidP="00975A17">
      <w:pPr>
        <w:spacing w:after="160" w:line="259" w:lineRule="auto"/>
        <w:rPr>
          <w:b/>
          <w:bCs/>
          <w:color w:val="0070C0"/>
          <w:sz w:val="40"/>
          <w:szCs w:val="40"/>
        </w:rPr>
      </w:pPr>
    </w:p>
    <w:p w14:paraId="3AF23AD0" w14:textId="77777777" w:rsidR="00975A17" w:rsidRDefault="00975A17" w:rsidP="00975A17">
      <w:pPr>
        <w:spacing w:after="160" w:line="259" w:lineRule="auto"/>
        <w:rPr>
          <w:b/>
          <w:bCs/>
          <w:color w:val="0070C0"/>
          <w:sz w:val="40"/>
          <w:szCs w:val="40"/>
        </w:rPr>
      </w:pPr>
    </w:p>
    <w:p w14:paraId="79C704BE" w14:textId="77777777" w:rsidR="00975A17" w:rsidRDefault="00975A17" w:rsidP="00975A17">
      <w:pPr>
        <w:spacing w:after="160" w:line="259" w:lineRule="auto"/>
        <w:rPr>
          <w:b/>
          <w:bCs/>
          <w:color w:val="0070C0"/>
          <w:sz w:val="40"/>
          <w:szCs w:val="40"/>
        </w:rPr>
      </w:pPr>
    </w:p>
    <w:p w14:paraId="630DDC4A" w14:textId="77777777" w:rsidR="00975A17" w:rsidRDefault="00975A17" w:rsidP="00975A17">
      <w:pPr>
        <w:spacing w:after="160" w:line="259" w:lineRule="auto"/>
        <w:rPr>
          <w:b/>
          <w:bCs/>
          <w:color w:val="0070C0"/>
          <w:sz w:val="40"/>
          <w:szCs w:val="40"/>
        </w:rPr>
      </w:pPr>
    </w:p>
    <w:p w14:paraId="25C8F90C" w14:textId="77777777" w:rsidR="00975A17" w:rsidRDefault="00975A17" w:rsidP="00975A17">
      <w:pPr>
        <w:spacing w:after="160" w:line="259" w:lineRule="auto"/>
        <w:rPr>
          <w:b/>
          <w:bCs/>
          <w:color w:val="0070C0"/>
          <w:sz w:val="40"/>
          <w:szCs w:val="40"/>
        </w:rPr>
      </w:pPr>
    </w:p>
    <w:p w14:paraId="2A0705FF"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A7DC9CC" w14:textId="77777777" w:rsidR="00975A17" w:rsidRDefault="00975A17" w:rsidP="00975A17">
      <w:pPr>
        <w:jc w:val="center"/>
        <w:rPr>
          <w:rFonts w:eastAsiaTheme="majorEastAsia"/>
          <w:b/>
          <w:bCs/>
          <w:color w:val="365F91" w:themeColor="accent1" w:themeShade="BF"/>
          <w:spacing w:val="20"/>
          <w:sz w:val="28"/>
          <w:szCs w:val="28"/>
        </w:rPr>
      </w:pPr>
    </w:p>
    <w:p w14:paraId="76B37FDB" w14:textId="77777777" w:rsidR="00975A17" w:rsidRDefault="00975A17" w:rsidP="00975A17">
      <w:pPr>
        <w:jc w:val="center"/>
        <w:rPr>
          <w:rFonts w:eastAsiaTheme="majorEastAsia"/>
          <w:b/>
          <w:bCs/>
          <w:color w:val="365F91" w:themeColor="accent1" w:themeShade="BF"/>
          <w:spacing w:val="20"/>
          <w:sz w:val="28"/>
          <w:szCs w:val="28"/>
        </w:rPr>
      </w:pPr>
    </w:p>
    <w:p w14:paraId="5F3CF236"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4024F2F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648A8091" w14:textId="77777777" w:rsidR="00975A17" w:rsidRDefault="00975A17" w:rsidP="00975A17">
      <w:pPr>
        <w:jc w:val="both"/>
        <w:rPr>
          <w:sz w:val="22"/>
          <w:szCs w:val="22"/>
        </w:rPr>
      </w:pPr>
    </w:p>
    <w:p w14:paraId="30731E68" w14:textId="77777777" w:rsidR="00975A17" w:rsidRDefault="00975A17" w:rsidP="00975A17">
      <w:pPr>
        <w:jc w:val="both"/>
        <w:rPr>
          <w:sz w:val="22"/>
          <w:szCs w:val="22"/>
        </w:rPr>
      </w:pPr>
    </w:p>
    <w:p w14:paraId="4B624C8E" w14:textId="77777777" w:rsidR="00975A17" w:rsidRDefault="00975A17" w:rsidP="00975A17">
      <w:pPr>
        <w:pStyle w:val="bullet"/>
        <w:widowControl w:val="0"/>
        <w:spacing w:before="0" w:after="0"/>
        <w:jc w:val="center"/>
        <w:rPr>
          <w:b/>
          <w:bCs/>
          <w:sz w:val="20"/>
          <w:szCs w:val="18"/>
        </w:rPr>
      </w:pPr>
    </w:p>
    <w:p w14:paraId="151FB616" w14:textId="46AD3343" w:rsidR="00975A17" w:rsidRPr="006421D5" w:rsidRDefault="00975A17" w:rsidP="00975A17">
      <w:pPr>
        <w:tabs>
          <w:tab w:val="left" w:pos="0"/>
        </w:tabs>
        <w:rPr>
          <w:sz w:val="24"/>
          <w:szCs w:val="24"/>
        </w:rPr>
      </w:pPr>
      <w:r w:rsidRPr="006421D5">
        <w:rPr>
          <w:sz w:val="24"/>
          <w:szCs w:val="24"/>
        </w:rPr>
        <w:t>Nazwa Wykonawcy: .......................................................................................................................</w:t>
      </w:r>
    </w:p>
    <w:p w14:paraId="7C991CF1" w14:textId="77777777" w:rsidR="00975A17" w:rsidRDefault="00975A17" w:rsidP="00975A17">
      <w:pPr>
        <w:jc w:val="both"/>
        <w:rPr>
          <w:sz w:val="22"/>
          <w:szCs w:val="22"/>
        </w:rPr>
      </w:pPr>
    </w:p>
    <w:p w14:paraId="18F8372C" w14:textId="77777777" w:rsidR="00975A17" w:rsidRDefault="00975A17" w:rsidP="00975A17">
      <w:pPr>
        <w:jc w:val="both"/>
        <w:rPr>
          <w:sz w:val="22"/>
          <w:szCs w:val="22"/>
        </w:rPr>
      </w:pPr>
    </w:p>
    <w:p w14:paraId="056962F0" w14:textId="77777777" w:rsidR="00975A17" w:rsidRPr="00E66F78" w:rsidRDefault="00975A17" w:rsidP="00975A17">
      <w:pPr>
        <w:jc w:val="both"/>
        <w:rPr>
          <w:sz w:val="22"/>
          <w:szCs w:val="22"/>
        </w:rPr>
      </w:pPr>
    </w:p>
    <w:p w14:paraId="37053D65" w14:textId="77777777" w:rsidR="00975A17" w:rsidRPr="002A0BD5" w:rsidRDefault="00975A17" w:rsidP="00975A17">
      <w:pPr>
        <w:pStyle w:val="bullet"/>
        <w:widowControl w:val="0"/>
        <w:spacing w:before="0" w:after="0"/>
        <w:rPr>
          <w:bCs/>
          <w:sz w:val="18"/>
          <w:szCs w:val="18"/>
        </w:rPr>
      </w:pPr>
    </w:p>
    <w:p w14:paraId="5F112BF9" w14:textId="77777777" w:rsidR="00975A17" w:rsidRPr="00A04EE8" w:rsidRDefault="00975A17" w:rsidP="00975A17">
      <w:pPr>
        <w:widowControl w:val="0"/>
        <w:jc w:val="both"/>
        <w:rPr>
          <w:b/>
          <w:sz w:val="24"/>
          <w:szCs w:val="24"/>
        </w:rPr>
      </w:pPr>
      <w:r w:rsidRPr="00A04EE8">
        <w:rPr>
          <w:b/>
          <w:sz w:val="24"/>
          <w:szCs w:val="24"/>
        </w:rPr>
        <w:t>Oświadczam, że:</w:t>
      </w:r>
    </w:p>
    <w:p w14:paraId="30D0D8F5" w14:textId="77777777" w:rsidR="00975A17" w:rsidRPr="00A04EE8" w:rsidRDefault="00975A17" w:rsidP="00975A17">
      <w:pPr>
        <w:pStyle w:val="Akapitzlist"/>
        <w:widowControl w:val="0"/>
        <w:ind w:left="360"/>
        <w:jc w:val="both"/>
        <w:rPr>
          <w:b/>
        </w:rPr>
      </w:pPr>
    </w:p>
    <w:p w14:paraId="571FFF40"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19028B3"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12760477"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4960DDD" w14:textId="77777777" w:rsidR="00975A17" w:rsidRPr="00A04EE8" w:rsidRDefault="00975A17">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B9ECB50" w14:textId="77777777" w:rsidR="00975A17" w:rsidRPr="00A04EE8" w:rsidRDefault="00975A17" w:rsidP="00975A17">
      <w:pPr>
        <w:tabs>
          <w:tab w:val="left" w:pos="851"/>
        </w:tabs>
        <w:ind w:left="-142" w:firstLine="142"/>
        <w:rPr>
          <w:b/>
          <w:bCs/>
          <w:strike/>
          <w:color w:val="FF0000"/>
          <w:sz w:val="24"/>
          <w:szCs w:val="24"/>
        </w:rPr>
      </w:pPr>
    </w:p>
    <w:p w14:paraId="35EA8D23" w14:textId="77777777" w:rsidR="00975A17" w:rsidRDefault="00975A17" w:rsidP="00975A17">
      <w:pPr>
        <w:tabs>
          <w:tab w:val="left" w:pos="851"/>
        </w:tabs>
        <w:ind w:left="-142" w:firstLine="142"/>
        <w:rPr>
          <w:b/>
          <w:bCs/>
          <w:strike/>
          <w:sz w:val="22"/>
          <w:szCs w:val="22"/>
        </w:rPr>
      </w:pPr>
    </w:p>
    <w:p w14:paraId="02353FBA" w14:textId="77777777" w:rsidR="00975A17" w:rsidRDefault="00975A17" w:rsidP="00975A17">
      <w:pPr>
        <w:tabs>
          <w:tab w:val="left" w:pos="851"/>
        </w:tabs>
        <w:ind w:left="-142" w:firstLine="142"/>
        <w:rPr>
          <w:b/>
          <w:bCs/>
          <w:strike/>
          <w:sz w:val="22"/>
          <w:szCs w:val="22"/>
        </w:rPr>
      </w:pPr>
    </w:p>
    <w:p w14:paraId="4FDA6509" w14:textId="77777777" w:rsidR="00975A17" w:rsidRDefault="00975A17" w:rsidP="00975A17">
      <w:pPr>
        <w:tabs>
          <w:tab w:val="left" w:pos="851"/>
        </w:tabs>
        <w:ind w:left="-142" w:firstLine="142"/>
        <w:rPr>
          <w:b/>
          <w:bCs/>
          <w:strike/>
          <w:sz w:val="22"/>
          <w:szCs w:val="22"/>
        </w:rPr>
      </w:pPr>
    </w:p>
    <w:p w14:paraId="0862F965" w14:textId="77777777" w:rsidR="00975A17" w:rsidRDefault="00975A17" w:rsidP="00975A17">
      <w:pPr>
        <w:tabs>
          <w:tab w:val="left" w:pos="851"/>
        </w:tabs>
        <w:ind w:left="-142" w:firstLine="142"/>
        <w:rPr>
          <w:b/>
          <w:bCs/>
          <w:strike/>
          <w:sz w:val="22"/>
          <w:szCs w:val="22"/>
        </w:rPr>
      </w:pPr>
    </w:p>
    <w:p w14:paraId="58064A1E" w14:textId="77777777" w:rsidR="00975A17" w:rsidRDefault="00975A17" w:rsidP="00975A17">
      <w:pPr>
        <w:tabs>
          <w:tab w:val="left" w:pos="851"/>
        </w:tabs>
        <w:ind w:left="-142" w:firstLine="142"/>
        <w:rPr>
          <w:b/>
          <w:bCs/>
          <w:strike/>
          <w:sz w:val="22"/>
          <w:szCs w:val="22"/>
        </w:rPr>
      </w:pPr>
    </w:p>
    <w:p w14:paraId="0456441C" w14:textId="77777777" w:rsidR="00975A17" w:rsidRDefault="00975A17" w:rsidP="00975A17">
      <w:pPr>
        <w:tabs>
          <w:tab w:val="left" w:pos="851"/>
        </w:tabs>
        <w:ind w:left="-142" w:firstLine="142"/>
        <w:rPr>
          <w:b/>
          <w:bCs/>
          <w:strike/>
          <w:sz w:val="22"/>
          <w:szCs w:val="22"/>
        </w:rPr>
      </w:pPr>
    </w:p>
    <w:p w14:paraId="7C7F862A" w14:textId="77777777" w:rsidR="00975A17" w:rsidRDefault="00975A17" w:rsidP="00975A17">
      <w:pPr>
        <w:tabs>
          <w:tab w:val="left" w:pos="851"/>
        </w:tabs>
        <w:ind w:left="-142" w:firstLine="142"/>
        <w:rPr>
          <w:b/>
          <w:bCs/>
          <w:strike/>
          <w:sz w:val="22"/>
          <w:szCs w:val="22"/>
        </w:rPr>
      </w:pPr>
    </w:p>
    <w:p w14:paraId="434AE89A" w14:textId="77777777" w:rsidR="00975A17" w:rsidRDefault="00975A17" w:rsidP="00975A17">
      <w:pPr>
        <w:tabs>
          <w:tab w:val="left" w:pos="851"/>
        </w:tabs>
        <w:ind w:left="-142" w:firstLine="142"/>
        <w:rPr>
          <w:b/>
          <w:bCs/>
          <w:strike/>
          <w:sz w:val="22"/>
          <w:szCs w:val="22"/>
        </w:rPr>
      </w:pPr>
    </w:p>
    <w:p w14:paraId="2BCA32CA" w14:textId="77777777" w:rsidR="00975A17" w:rsidRDefault="00975A17" w:rsidP="00975A17">
      <w:pPr>
        <w:tabs>
          <w:tab w:val="left" w:pos="851"/>
        </w:tabs>
        <w:ind w:left="-142" w:firstLine="142"/>
        <w:rPr>
          <w:b/>
          <w:bCs/>
          <w:strike/>
          <w:sz w:val="22"/>
          <w:szCs w:val="22"/>
        </w:rPr>
      </w:pPr>
    </w:p>
    <w:p w14:paraId="070B36DE"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44A110"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7E3C86A"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288C700A" w14:textId="77777777" w:rsidR="00975A17" w:rsidRDefault="00975A17" w:rsidP="00975A17">
      <w:pPr>
        <w:jc w:val="center"/>
        <w:rPr>
          <w:b/>
          <w:sz w:val="22"/>
          <w:szCs w:val="24"/>
        </w:rPr>
      </w:pPr>
    </w:p>
    <w:p w14:paraId="2EB2E7D5" w14:textId="77777777" w:rsidR="00975A17" w:rsidRPr="00E66F78" w:rsidRDefault="00975A17" w:rsidP="00975A17">
      <w:pPr>
        <w:jc w:val="center"/>
        <w:rPr>
          <w:b/>
          <w:sz w:val="22"/>
          <w:szCs w:val="24"/>
        </w:rPr>
      </w:pPr>
    </w:p>
    <w:p w14:paraId="207492B3" w14:textId="4EF0338F" w:rsidR="00975A17" w:rsidRPr="006421D5" w:rsidRDefault="00975A17" w:rsidP="00975A17">
      <w:pPr>
        <w:tabs>
          <w:tab w:val="left" w:pos="0"/>
        </w:tabs>
        <w:rPr>
          <w:sz w:val="24"/>
          <w:szCs w:val="24"/>
        </w:rPr>
      </w:pPr>
      <w:bookmarkStart w:id="120" w:name="_Hlk106046176"/>
      <w:r w:rsidRPr="006421D5">
        <w:rPr>
          <w:sz w:val="24"/>
          <w:szCs w:val="24"/>
        </w:rPr>
        <w:t>Nazwa Wykonawcy: ......................................................................................................................</w:t>
      </w:r>
    </w:p>
    <w:p w14:paraId="332C98F9" w14:textId="77777777" w:rsidR="00975A17" w:rsidRPr="00111016" w:rsidRDefault="00975A17" w:rsidP="00975A17">
      <w:pPr>
        <w:tabs>
          <w:tab w:val="left" w:pos="0"/>
        </w:tabs>
        <w:rPr>
          <w:color w:val="FF0000"/>
        </w:rPr>
      </w:pPr>
    </w:p>
    <w:p w14:paraId="50F547EC" w14:textId="77777777" w:rsidR="00975A17" w:rsidRPr="00111016" w:rsidRDefault="00975A17" w:rsidP="00975A17">
      <w:pPr>
        <w:jc w:val="both"/>
      </w:pPr>
    </w:p>
    <w:p w14:paraId="6CD4FCCD" w14:textId="77777777" w:rsidR="00975A17" w:rsidRPr="006421D5" w:rsidRDefault="00975A17" w:rsidP="00975A17">
      <w:pPr>
        <w:jc w:val="both"/>
        <w:rPr>
          <w:sz w:val="24"/>
          <w:szCs w:val="24"/>
        </w:rPr>
      </w:pPr>
      <w:r w:rsidRPr="006421D5">
        <w:rPr>
          <w:sz w:val="24"/>
          <w:szCs w:val="24"/>
        </w:rPr>
        <w:t>Składając ofertę w postępowaniu o udzielenie zamówienia nr ………..…, którego przedmiotem jest …………………………………..………. oświadczamy, że:</w:t>
      </w:r>
    </w:p>
    <w:p w14:paraId="41F33D08" w14:textId="77777777" w:rsidR="00975A17" w:rsidRPr="002B3992" w:rsidRDefault="00975A17" w:rsidP="00975A17">
      <w:pPr>
        <w:jc w:val="both"/>
        <w:rPr>
          <w:sz w:val="22"/>
          <w:szCs w:val="22"/>
        </w:rPr>
      </w:pPr>
    </w:p>
    <w:p w14:paraId="2B793FCA"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Nie 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żadnym z Wykonawców, którzy złożyli ofertę w postępowaniu</w:t>
      </w:r>
    </w:p>
    <w:p w14:paraId="6590E0BA" w14:textId="77777777" w:rsidR="00975A17" w:rsidRPr="002B3992" w:rsidRDefault="00975A17" w:rsidP="00975A17">
      <w:pPr>
        <w:ind w:left="284" w:hanging="284"/>
        <w:jc w:val="both"/>
        <w:rPr>
          <w:sz w:val="22"/>
          <w:szCs w:val="22"/>
        </w:rPr>
      </w:pPr>
    </w:p>
    <w:p w14:paraId="020A3031" w14:textId="77777777" w:rsidR="00975A17" w:rsidRPr="006421D5" w:rsidRDefault="00975A17" w:rsidP="00975A17">
      <w:pPr>
        <w:jc w:val="both"/>
        <w:rPr>
          <w:b/>
          <w:sz w:val="24"/>
          <w:szCs w:val="24"/>
        </w:rPr>
      </w:pPr>
      <w:r w:rsidRPr="006421D5">
        <w:rPr>
          <w:b/>
          <w:sz w:val="24"/>
          <w:szCs w:val="24"/>
        </w:rPr>
        <w:t>lub</w:t>
      </w:r>
    </w:p>
    <w:p w14:paraId="5BE77B80" w14:textId="77777777" w:rsidR="00975A17" w:rsidRPr="002B3992" w:rsidRDefault="00975A17" w:rsidP="00975A17">
      <w:pPr>
        <w:jc w:val="both"/>
        <w:rPr>
          <w:b/>
          <w:sz w:val="22"/>
          <w:szCs w:val="22"/>
        </w:rPr>
      </w:pPr>
    </w:p>
    <w:p w14:paraId="5A79C414"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Wykonawcą/ Wykonawcami wskazanymi w poniższej tabeli. W załączeniu przedstawiamy dokumenty lub/i informacje potwierdzające przygotowanie oferty, oferty częściowej niezależnie od innego Wykonawcy należącego do tej samej grupy kapitałowej*)</w:t>
      </w:r>
    </w:p>
    <w:p w14:paraId="0C64174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3D9E28CC" w14:textId="77777777" w:rsidTr="00994616">
        <w:tc>
          <w:tcPr>
            <w:tcW w:w="959" w:type="dxa"/>
          </w:tcPr>
          <w:p w14:paraId="76DE84E4" w14:textId="77777777" w:rsidR="00975A17" w:rsidRPr="00E66F78" w:rsidRDefault="00975A17" w:rsidP="00994616">
            <w:pPr>
              <w:jc w:val="both"/>
              <w:rPr>
                <w:sz w:val="24"/>
                <w:szCs w:val="24"/>
              </w:rPr>
            </w:pPr>
            <w:r w:rsidRPr="00E66F78">
              <w:rPr>
                <w:sz w:val="24"/>
                <w:szCs w:val="24"/>
              </w:rPr>
              <w:t>Lp.</w:t>
            </w:r>
          </w:p>
        </w:tc>
        <w:tc>
          <w:tcPr>
            <w:tcW w:w="8251" w:type="dxa"/>
          </w:tcPr>
          <w:p w14:paraId="519D0734" w14:textId="77777777" w:rsidR="00975A17" w:rsidRPr="00E66F78" w:rsidRDefault="00975A17" w:rsidP="00994616">
            <w:pPr>
              <w:jc w:val="both"/>
              <w:rPr>
                <w:sz w:val="24"/>
                <w:szCs w:val="24"/>
              </w:rPr>
            </w:pPr>
            <w:r w:rsidRPr="00E66F78">
              <w:rPr>
                <w:sz w:val="24"/>
                <w:szCs w:val="24"/>
              </w:rPr>
              <w:t>Nazwa podmiotu, adres</w:t>
            </w:r>
          </w:p>
          <w:p w14:paraId="102A30C8" w14:textId="77777777" w:rsidR="00975A17" w:rsidRPr="00E66F78" w:rsidRDefault="00975A17" w:rsidP="00994616">
            <w:pPr>
              <w:jc w:val="both"/>
              <w:rPr>
                <w:sz w:val="24"/>
                <w:szCs w:val="24"/>
              </w:rPr>
            </w:pPr>
          </w:p>
        </w:tc>
      </w:tr>
      <w:tr w:rsidR="00975A17" w:rsidRPr="00E66F78" w14:paraId="312EE18F" w14:textId="77777777" w:rsidTr="00994616">
        <w:tc>
          <w:tcPr>
            <w:tcW w:w="959" w:type="dxa"/>
          </w:tcPr>
          <w:p w14:paraId="778FE02A" w14:textId="77777777" w:rsidR="00975A17" w:rsidRPr="00E66F78" w:rsidRDefault="00975A17" w:rsidP="00994616">
            <w:pPr>
              <w:jc w:val="both"/>
              <w:rPr>
                <w:sz w:val="24"/>
                <w:szCs w:val="24"/>
              </w:rPr>
            </w:pPr>
          </w:p>
        </w:tc>
        <w:tc>
          <w:tcPr>
            <w:tcW w:w="8251" w:type="dxa"/>
          </w:tcPr>
          <w:p w14:paraId="6597A517" w14:textId="77777777" w:rsidR="00975A17" w:rsidRPr="00E66F78" w:rsidRDefault="00975A17" w:rsidP="00994616">
            <w:pPr>
              <w:jc w:val="both"/>
              <w:rPr>
                <w:sz w:val="24"/>
                <w:szCs w:val="24"/>
              </w:rPr>
            </w:pPr>
          </w:p>
          <w:p w14:paraId="05A54AAF" w14:textId="77777777" w:rsidR="00975A17" w:rsidRPr="00E66F78" w:rsidRDefault="00975A17" w:rsidP="00994616">
            <w:pPr>
              <w:jc w:val="both"/>
              <w:rPr>
                <w:sz w:val="24"/>
                <w:szCs w:val="24"/>
              </w:rPr>
            </w:pPr>
          </w:p>
        </w:tc>
      </w:tr>
      <w:tr w:rsidR="00975A17" w:rsidRPr="00E66F78" w14:paraId="22295F75" w14:textId="77777777" w:rsidTr="00994616">
        <w:tc>
          <w:tcPr>
            <w:tcW w:w="959" w:type="dxa"/>
          </w:tcPr>
          <w:p w14:paraId="6E8FF773" w14:textId="77777777" w:rsidR="00975A17" w:rsidRPr="00E66F78" w:rsidRDefault="00975A17" w:rsidP="00994616">
            <w:pPr>
              <w:jc w:val="both"/>
              <w:rPr>
                <w:sz w:val="24"/>
                <w:szCs w:val="24"/>
              </w:rPr>
            </w:pPr>
          </w:p>
          <w:p w14:paraId="2414E214" w14:textId="77777777" w:rsidR="00975A17" w:rsidRPr="00E66F78" w:rsidRDefault="00975A17" w:rsidP="00994616">
            <w:pPr>
              <w:jc w:val="both"/>
              <w:rPr>
                <w:sz w:val="24"/>
                <w:szCs w:val="24"/>
              </w:rPr>
            </w:pPr>
          </w:p>
        </w:tc>
        <w:tc>
          <w:tcPr>
            <w:tcW w:w="8251" w:type="dxa"/>
          </w:tcPr>
          <w:p w14:paraId="5031D0F0" w14:textId="77777777" w:rsidR="00975A17" w:rsidRPr="00E66F78" w:rsidRDefault="00975A17" w:rsidP="00994616">
            <w:pPr>
              <w:jc w:val="both"/>
              <w:rPr>
                <w:sz w:val="24"/>
                <w:szCs w:val="24"/>
              </w:rPr>
            </w:pPr>
          </w:p>
        </w:tc>
      </w:tr>
      <w:tr w:rsidR="00975A17" w:rsidRPr="00E66F78" w14:paraId="6B54ABA9" w14:textId="77777777" w:rsidTr="00994616">
        <w:tc>
          <w:tcPr>
            <w:tcW w:w="959" w:type="dxa"/>
          </w:tcPr>
          <w:p w14:paraId="283FBDEF" w14:textId="77777777" w:rsidR="00975A17" w:rsidRPr="00E66F78" w:rsidRDefault="00975A17" w:rsidP="00994616">
            <w:pPr>
              <w:jc w:val="both"/>
              <w:rPr>
                <w:sz w:val="24"/>
                <w:szCs w:val="24"/>
              </w:rPr>
            </w:pPr>
          </w:p>
          <w:p w14:paraId="306636AB" w14:textId="77777777" w:rsidR="00975A17" w:rsidRPr="00E66F78" w:rsidRDefault="00975A17" w:rsidP="00994616">
            <w:pPr>
              <w:jc w:val="both"/>
              <w:rPr>
                <w:sz w:val="24"/>
                <w:szCs w:val="24"/>
              </w:rPr>
            </w:pPr>
          </w:p>
        </w:tc>
        <w:tc>
          <w:tcPr>
            <w:tcW w:w="8251" w:type="dxa"/>
          </w:tcPr>
          <w:p w14:paraId="5C4C047A" w14:textId="77777777" w:rsidR="00975A17" w:rsidRPr="00E66F78" w:rsidRDefault="00975A17" w:rsidP="00994616">
            <w:pPr>
              <w:jc w:val="both"/>
              <w:rPr>
                <w:sz w:val="24"/>
                <w:szCs w:val="24"/>
              </w:rPr>
            </w:pPr>
          </w:p>
        </w:tc>
      </w:tr>
      <w:tr w:rsidR="00975A17" w:rsidRPr="00E66F78" w14:paraId="570541F6" w14:textId="77777777" w:rsidTr="00994616">
        <w:tc>
          <w:tcPr>
            <w:tcW w:w="959" w:type="dxa"/>
          </w:tcPr>
          <w:p w14:paraId="2A4A6F74" w14:textId="77777777" w:rsidR="00975A17" w:rsidRPr="00E66F78" w:rsidRDefault="00975A17" w:rsidP="00994616">
            <w:pPr>
              <w:jc w:val="both"/>
              <w:rPr>
                <w:sz w:val="24"/>
                <w:szCs w:val="24"/>
              </w:rPr>
            </w:pPr>
          </w:p>
          <w:p w14:paraId="04A26EC4" w14:textId="77777777" w:rsidR="00975A17" w:rsidRPr="00E66F78" w:rsidRDefault="00975A17" w:rsidP="00994616">
            <w:pPr>
              <w:jc w:val="both"/>
              <w:rPr>
                <w:sz w:val="24"/>
                <w:szCs w:val="24"/>
              </w:rPr>
            </w:pPr>
          </w:p>
        </w:tc>
        <w:tc>
          <w:tcPr>
            <w:tcW w:w="8251" w:type="dxa"/>
          </w:tcPr>
          <w:p w14:paraId="667FFC77" w14:textId="77777777" w:rsidR="00975A17" w:rsidRPr="00E66F78" w:rsidRDefault="00975A17" w:rsidP="00994616">
            <w:pPr>
              <w:jc w:val="both"/>
              <w:rPr>
                <w:sz w:val="24"/>
                <w:szCs w:val="24"/>
              </w:rPr>
            </w:pPr>
          </w:p>
        </w:tc>
      </w:tr>
    </w:tbl>
    <w:p w14:paraId="7FC0674F" w14:textId="77777777" w:rsidR="00975A17" w:rsidRPr="00E66F78" w:rsidRDefault="00975A17" w:rsidP="00975A17">
      <w:pPr>
        <w:jc w:val="both"/>
        <w:rPr>
          <w:sz w:val="24"/>
          <w:szCs w:val="24"/>
        </w:rPr>
      </w:pPr>
    </w:p>
    <w:p w14:paraId="134845F3" w14:textId="77777777" w:rsidR="00975A17" w:rsidRPr="00E66F78" w:rsidRDefault="00975A17" w:rsidP="00975A17">
      <w:pPr>
        <w:jc w:val="both"/>
        <w:rPr>
          <w:sz w:val="24"/>
          <w:szCs w:val="24"/>
        </w:rPr>
      </w:pPr>
    </w:p>
    <w:p w14:paraId="56B045AE" w14:textId="77777777" w:rsidR="00975A17" w:rsidRPr="00E66F78" w:rsidRDefault="00975A17" w:rsidP="00975A17">
      <w:pPr>
        <w:rPr>
          <w:sz w:val="22"/>
          <w:szCs w:val="22"/>
        </w:rPr>
      </w:pPr>
      <w:r w:rsidRPr="00E66F78">
        <w:rPr>
          <w:sz w:val="22"/>
          <w:szCs w:val="22"/>
        </w:rPr>
        <w:t>*) –zaznaczyć odpowiednio</w:t>
      </w:r>
    </w:p>
    <w:p w14:paraId="436E0C36" w14:textId="77777777" w:rsidR="00975A17" w:rsidRPr="00E66F78" w:rsidRDefault="00975A17" w:rsidP="00975A17">
      <w:pPr>
        <w:rPr>
          <w:sz w:val="22"/>
          <w:szCs w:val="22"/>
        </w:rPr>
      </w:pPr>
    </w:p>
    <w:p w14:paraId="6FD751F3" w14:textId="77777777" w:rsidR="00975A17" w:rsidRDefault="00975A17" w:rsidP="00975A17">
      <w:pPr>
        <w:rPr>
          <w:i/>
          <w:iCs/>
        </w:rPr>
      </w:pPr>
    </w:p>
    <w:p w14:paraId="326FCB6B" w14:textId="77777777" w:rsidR="00975A17" w:rsidRDefault="00975A17" w:rsidP="00975A17">
      <w:pPr>
        <w:rPr>
          <w:i/>
          <w:iCs/>
        </w:rPr>
      </w:pPr>
    </w:p>
    <w:p w14:paraId="05DB9055" w14:textId="77777777" w:rsidR="00975A17" w:rsidRDefault="00975A17" w:rsidP="00975A17">
      <w:pPr>
        <w:rPr>
          <w:i/>
          <w:iCs/>
        </w:rPr>
      </w:pPr>
    </w:p>
    <w:p w14:paraId="533CB2CB" w14:textId="77777777" w:rsidR="00975A17" w:rsidRDefault="00975A17" w:rsidP="00975A17">
      <w:pPr>
        <w:rPr>
          <w:i/>
          <w:iCs/>
        </w:rPr>
      </w:pPr>
    </w:p>
    <w:p w14:paraId="5AA3EC23" w14:textId="77777777" w:rsidR="00975A17" w:rsidRDefault="00975A17" w:rsidP="00975A17">
      <w:pPr>
        <w:rPr>
          <w:i/>
          <w:iCs/>
        </w:rPr>
      </w:pPr>
    </w:p>
    <w:p w14:paraId="5DA6E51D"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6B060AD" w14:textId="77777777" w:rsidR="00975A17" w:rsidRPr="00E66F78" w:rsidRDefault="00975A17" w:rsidP="00975A17"/>
    <w:bookmarkEnd w:id="120"/>
    <w:p w14:paraId="1779B035" w14:textId="77777777" w:rsidR="00975A17" w:rsidRPr="00E66F78" w:rsidRDefault="00975A17" w:rsidP="00975A17"/>
    <w:p w14:paraId="32698F30" w14:textId="77777777" w:rsidR="00975A17" w:rsidRPr="00E66F78" w:rsidRDefault="00975A17" w:rsidP="00975A17"/>
    <w:p w14:paraId="16A6E52E" w14:textId="77777777" w:rsidR="00975A17" w:rsidRPr="00E66F78" w:rsidRDefault="00975A17" w:rsidP="00975A17">
      <w:pPr>
        <w:tabs>
          <w:tab w:val="left" w:pos="851"/>
        </w:tabs>
        <w:rPr>
          <w:b/>
          <w:bCs/>
          <w:sz w:val="24"/>
          <w:szCs w:val="24"/>
        </w:rPr>
      </w:pPr>
    </w:p>
    <w:p w14:paraId="1BB2C6CB" w14:textId="77777777" w:rsidR="00975A17" w:rsidRPr="00E66F78" w:rsidRDefault="00975A17" w:rsidP="00975A17">
      <w:pPr>
        <w:tabs>
          <w:tab w:val="left" w:pos="851"/>
        </w:tabs>
        <w:rPr>
          <w:b/>
          <w:bCs/>
          <w:sz w:val="24"/>
          <w:szCs w:val="24"/>
        </w:rPr>
      </w:pPr>
    </w:p>
    <w:p w14:paraId="34810C40" w14:textId="77777777" w:rsidR="00975A17" w:rsidRPr="00E66F78" w:rsidRDefault="00975A17" w:rsidP="00975A17">
      <w:pPr>
        <w:tabs>
          <w:tab w:val="left" w:pos="851"/>
        </w:tabs>
        <w:rPr>
          <w:b/>
          <w:bCs/>
          <w:sz w:val="24"/>
          <w:szCs w:val="24"/>
        </w:rPr>
      </w:pPr>
    </w:p>
    <w:p w14:paraId="55BFB70F" w14:textId="77777777" w:rsidR="00975A17" w:rsidRPr="00E66F78" w:rsidRDefault="00975A17" w:rsidP="00975A17">
      <w:pPr>
        <w:tabs>
          <w:tab w:val="left" w:pos="851"/>
        </w:tabs>
        <w:rPr>
          <w:b/>
          <w:bCs/>
          <w:sz w:val="24"/>
          <w:szCs w:val="24"/>
        </w:rPr>
      </w:pPr>
    </w:p>
    <w:p w14:paraId="36DEA30D" w14:textId="77777777" w:rsidR="00975A17" w:rsidRPr="00E66F78" w:rsidRDefault="00975A17" w:rsidP="00975A17">
      <w:pPr>
        <w:tabs>
          <w:tab w:val="left" w:pos="851"/>
        </w:tabs>
        <w:rPr>
          <w:b/>
          <w:bCs/>
          <w:sz w:val="24"/>
          <w:szCs w:val="24"/>
        </w:rPr>
      </w:pPr>
    </w:p>
    <w:p w14:paraId="1621F315" w14:textId="77777777" w:rsidR="00975A17" w:rsidRPr="00E66F78" w:rsidRDefault="00975A17" w:rsidP="00975A17">
      <w:pPr>
        <w:tabs>
          <w:tab w:val="left" w:pos="851"/>
        </w:tabs>
        <w:rPr>
          <w:b/>
          <w:bCs/>
          <w:sz w:val="24"/>
          <w:szCs w:val="24"/>
        </w:rPr>
      </w:pPr>
    </w:p>
    <w:p w14:paraId="2F771970"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0717A8FF" w14:textId="77777777" w:rsidR="00975A17" w:rsidRPr="00CF5B28" w:rsidRDefault="00975A17" w:rsidP="00975A17">
      <w:pPr>
        <w:spacing w:after="160" w:line="259" w:lineRule="auto"/>
        <w:jc w:val="both"/>
        <w:rPr>
          <w:rFonts w:eastAsiaTheme="majorEastAsia"/>
          <w:b/>
          <w:bCs/>
          <w:sz w:val="24"/>
          <w:szCs w:val="24"/>
        </w:rPr>
      </w:pPr>
      <w:bookmarkStart w:id="121" w:name="_Hlk106046238"/>
    </w:p>
    <w:p w14:paraId="31BAE0CE"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94F1214" w14:textId="77777777" w:rsidR="00975A17" w:rsidRPr="008057B2" w:rsidRDefault="00975A17" w:rsidP="00975A17">
      <w:pPr>
        <w:jc w:val="center"/>
        <w:rPr>
          <w:b/>
          <w:sz w:val="24"/>
          <w:szCs w:val="24"/>
        </w:rPr>
      </w:pPr>
    </w:p>
    <w:p w14:paraId="197581E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C053F54" w14:textId="77777777" w:rsidR="00975A17" w:rsidRPr="008057B2" w:rsidRDefault="00975A17" w:rsidP="00975A17">
      <w:pPr>
        <w:tabs>
          <w:tab w:val="left" w:pos="0"/>
        </w:tabs>
        <w:rPr>
          <w:sz w:val="22"/>
          <w:szCs w:val="22"/>
        </w:rPr>
      </w:pPr>
    </w:p>
    <w:p w14:paraId="005B4D24" w14:textId="77777777" w:rsidR="00975A17" w:rsidRPr="00E66F78" w:rsidRDefault="00975A17" w:rsidP="00975A17">
      <w:pPr>
        <w:tabs>
          <w:tab w:val="left" w:pos="851"/>
        </w:tabs>
        <w:jc w:val="both"/>
        <w:rPr>
          <w:sz w:val="24"/>
          <w:szCs w:val="24"/>
          <w:lang w:eastAsia="zh-CN"/>
        </w:rPr>
      </w:pPr>
    </w:p>
    <w:p w14:paraId="49AB0677"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FC42C59" w14:textId="77777777" w:rsidTr="00994616">
        <w:tc>
          <w:tcPr>
            <w:tcW w:w="426" w:type="dxa"/>
            <w:vAlign w:val="center"/>
          </w:tcPr>
          <w:p w14:paraId="4123D966"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75801F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64F0C89"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41A0AE06"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4C40F63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3338F19"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C05A57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FA9E24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535BB1E3"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1E4041BB" w14:textId="77777777" w:rsidTr="00994616">
        <w:tc>
          <w:tcPr>
            <w:tcW w:w="426" w:type="dxa"/>
            <w:vAlign w:val="center"/>
          </w:tcPr>
          <w:p w14:paraId="23E65F33"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57DEED96"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1E4D66F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A73D28C"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6860FCE7"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6BD32506"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72DFC9B1" w14:textId="77777777" w:rsidTr="00994616">
        <w:trPr>
          <w:cantSplit/>
          <w:trHeight w:val="228"/>
        </w:trPr>
        <w:tc>
          <w:tcPr>
            <w:tcW w:w="9214" w:type="dxa"/>
            <w:gridSpan w:val="6"/>
            <w:vAlign w:val="center"/>
          </w:tcPr>
          <w:p w14:paraId="3582B829" w14:textId="76A5D6B5" w:rsidR="00975A17" w:rsidRPr="00C74531" w:rsidRDefault="00975A17" w:rsidP="00C74531">
            <w:pPr>
              <w:contextualSpacing/>
              <w:jc w:val="both"/>
              <w:rPr>
                <w:bCs/>
                <w:lang w:eastAsia="zh-CN"/>
              </w:rPr>
            </w:pPr>
            <w:r w:rsidRPr="00C74531">
              <w:rPr>
                <w:bCs/>
                <w:lang w:eastAsia="zh-CN"/>
              </w:rPr>
              <w:t xml:space="preserve">Warunek: </w:t>
            </w:r>
            <w:r w:rsidR="00C74531" w:rsidRPr="00C74531">
              <w:t>w okresie ostatnich 5 lat przed terminem składania ofert (a jeżeli okres prowadzenia działalności jest krótszy – w tym okresie) wykonał co najmniej 2 roboty budowlane polegające na budowie, rozbudowie, przebudowie lub remoncie drogi, na wartość łączną nie niższą niż 2 000 000,00 PLN</w:t>
            </w:r>
          </w:p>
        </w:tc>
      </w:tr>
      <w:tr w:rsidR="00975A17" w:rsidRPr="00E66F78" w14:paraId="66373FFC" w14:textId="77777777" w:rsidTr="00994616">
        <w:trPr>
          <w:cantSplit/>
          <w:trHeight w:val="735"/>
        </w:trPr>
        <w:tc>
          <w:tcPr>
            <w:tcW w:w="426" w:type="dxa"/>
            <w:vAlign w:val="center"/>
          </w:tcPr>
          <w:p w14:paraId="0E49927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3784F982" w14:textId="77777777" w:rsidR="00975A17" w:rsidRPr="00E66F78" w:rsidRDefault="00975A17" w:rsidP="00994616">
            <w:pPr>
              <w:tabs>
                <w:tab w:val="left" w:pos="851"/>
              </w:tabs>
              <w:jc w:val="both"/>
              <w:rPr>
                <w:sz w:val="24"/>
                <w:szCs w:val="24"/>
                <w:lang w:eastAsia="zh-CN"/>
              </w:rPr>
            </w:pPr>
          </w:p>
          <w:p w14:paraId="0364C9FF" w14:textId="77777777" w:rsidR="00975A17" w:rsidRPr="00E66F78" w:rsidRDefault="00975A17" w:rsidP="00994616">
            <w:pPr>
              <w:tabs>
                <w:tab w:val="left" w:pos="851"/>
              </w:tabs>
              <w:jc w:val="both"/>
              <w:rPr>
                <w:sz w:val="24"/>
                <w:szCs w:val="24"/>
                <w:lang w:eastAsia="zh-CN"/>
              </w:rPr>
            </w:pPr>
          </w:p>
        </w:tc>
        <w:tc>
          <w:tcPr>
            <w:tcW w:w="1559" w:type="dxa"/>
          </w:tcPr>
          <w:p w14:paraId="4CA5DFFA" w14:textId="77777777" w:rsidR="00975A17" w:rsidRPr="002B3992" w:rsidRDefault="00975A17" w:rsidP="00994616">
            <w:pPr>
              <w:tabs>
                <w:tab w:val="left" w:pos="851"/>
              </w:tabs>
              <w:jc w:val="both"/>
              <w:rPr>
                <w:b/>
                <w:sz w:val="24"/>
                <w:szCs w:val="24"/>
                <w:lang w:eastAsia="zh-CN"/>
              </w:rPr>
            </w:pPr>
          </w:p>
        </w:tc>
        <w:tc>
          <w:tcPr>
            <w:tcW w:w="1417" w:type="dxa"/>
          </w:tcPr>
          <w:p w14:paraId="128E5755" w14:textId="77777777" w:rsidR="00975A17" w:rsidRPr="002B3992" w:rsidRDefault="00975A17" w:rsidP="00994616">
            <w:pPr>
              <w:tabs>
                <w:tab w:val="left" w:pos="851"/>
              </w:tabs>
              <w:jc w:val="both"/>
              <w:rPr>
                <w:b/>
                <w:sz w:val="24"/>
                <w:szCs w:val="24"/>
                <w:lang w:eastAsia="zh-CN"/>
              </w:rPr>
            </w:pPr>
          </w:p>
        </w:tc>
        <w:tc>
          <w:tcPr>
            <w:tcW w:w="1560" w:type="dxa"/>
          </w:tcPr>
          <w:p w14:paraId="79B925BA" w14:textId="77777777" w:rsidR="00975A17" w:rsidRPr="00E66F78" w:rsidRDefault="00975A17" w:rsidP="00994616">
            <w:pPr>
              <w:tabs>
                <w:tab w:val="left" w:pos="851"/>
              </w:tabs>
              <w:jc w:val="both"/>
              <w:rPr>
                <w:b/>
                <w:sz w:val="24"/>
                <w:szCs w:val="24"/>
                <w:lang w:eastAsia="zh-CN"/>
              </w:rPr>
            </w:pPr>
          </w:p>
        </w:tc>
        <w:tc>
          <w:tcPr>
            <w:tcW w:w="1842" w:type="dxa"/>
          </w:tcPr>
          <w:p w14:paraId="4EE94635" w14:textId="77777777" w:rsidR="00975A17" w:rsidRPr="00E66F78" w:rsidRDefault="00975A17" w:rsidP="00994616">
            <w:pPr>
              <w:tabs>
                <w:tab w:val="left" w:pos="851"/>
              </w:tabs>
              <w:jc w:val="both"/>
              <w:rPr>
                <w:b/>
                <w:color w:val="7030A0"/>
                <w:sz w:val="24"/>
                <w:szCs w:val="24"/>
                <w:lang w:eastAsia="zh-CN"/>
              </w:rPr>
            </w:pPr>
          </w:p>
        </w:tc>
      </w:tr>
      <w:tr w:rsidR="00975A17" w:rsidRPr="00E66F78" w14:paraId="5D15B149" w14:textId="77777777" w:rsidTr="00994616">
        <w:trPr>
          <w:cantSplit/>
          <w:trHeight w:val="598"/>
        </w:trPr>
        <w:tc>
          <w:tcPr>
            <w:tcW w:w="426" w:type="dxa"/>
            <w:vAlign w:val="center"/>
          </w:tcPr>
          <w:p w14:paraId="709E937D"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0E8D26A9" w14:textId="77777777" w:rsidR="00975A17" w:rsidRPr="00E66F78" w:rsidRDefault="00975A17" w:rsidP="00994616">
            <w:pPr>
              <w:tabs>
                <w:tab w:val="left" w:pos="851"/>
              </w:tabs>
              <w:jc w:val="both"/>
              <w:rPr>
                <w:sz w:val="24"/>
                <w:szCs w:val="24"/>
                <w:lang w:eastAsia="zh-CN"/>
              </w:rPr>
            </w:pPr>
          </w:p>
          <w:p w14:paraId="5810EBCC" w14:textId="77777777" w:rsidR="00975A17" w:rsidRPr="00E66F78" w:rsidRDefault="00975A17" w:rsidP="00994616">
            <w:pPr>
              <w:tabs>
                <w:tab w:val="left" w:pos="851"/>
              </w:tabs>
              <w:jc w:val="both"/>
              <w:rPr>
                <w:sz w:val="24"/>
                <w:szCs w:val="24"/>
                <w:lang w:eastAsia="zh-CN"/>
              </w:rPr>
            </w:pPr>
          </w:p>
          <w:p w14:paraId="1C32D91D" w14:textId="77777777" w:rsidR="00975A17" w:rsidRPr="00E66F78" w:rsidRDefault="00975A17" w:rsidP="00994616">
            <w:pPr>
              <w:tabs>
                <w:tab w:val="left" w:pos="851"/>
              </w:tabs>
              <w:jc w:val="both"/>
              <w:rPr>
                <w:sz w:val="24"/>
                <w:szCs w:val="24"/>
                <w:lang w:eastAsia="zh-CN"/>
              </w:rPr>
            </w:pPr>
          </w:p>
        </w:tc>
        <w:tc>
          <w:tcPr>
            <w:tcW w:w="1559" w:type="dxa"/>
          </w:tcPr>
          <w:p w14:paraId="65BFE581" w14:textId="77777777" w:rsidR="00975A17" w:rsidRPr="002B3992" w:rsidRDefault="00975A17" w:rsidP="00994616">
            <w:pPr>
              <w:tabs>
                <w:tab w:val="left" w:pos="851"/>
              </w:tabs>
              <w:jc w:val="both"/>
              <w:rPr>
                <w:b/>
                <w:sz w:val="24"/>
                <w:szCs w:val="24"/>
                <w:lang w:eastAsia="zh-CN"/>
              </w:rPr>
            </w:pPr>
          </w:p>
        </w:tc>
        <w:tc>
          <w:tcPr>
            <w:tcW w:w="1417" w:type="dxa"/>
          </w:tcPr>
          <w:p w14:paraId="0DD47A01" w14:textId="77777777" w:rsidR="00975A17" w:rsidRPr="002B3992" w:rsidRDefault="00975A17" w:rsidP="00994616">
            <w:pPr>
              <w:tabs>
                <w:tab w:val="left" w:pos="851"/>
              </w:tabs>
              <w:jc w:val="both"/>
              <w:rPr>
                <w:b/>
                <w:sz w:val="24"/>
                <w:szCs w:val="24"/>
                <w:lang w:eastAsia="zh-CN"/>
              </w:rPr>
            </w:pPr>
          </w:p>
        </w:tc>
        <w:tc>
          <w:tcPr>
            <w:tcW w:w="1560" w:type="dxa"/>
          </w:tcPr>
          <w:p w14:paraId="2B5940AC" w14:textId="77777777" w:rsidR="00975A17" w:rsidRPr="00E66F78" w:rsidRDefault="00975A17" w:rsidP="00994616">
            <w:pPr>
              <w:tabs>
                <w:tab w:val="left" w:pos="851"/>
              </w:tabs>
              <w:jc w:val="both"/>
              <w:rPr>
                <w:b/>
                <w:sz w:val="24"/>
                <w:szCs w:val="24"/>
                <w:lang w:eastAsia="zh-CN"/>
              </w:rPr>
            </w:pPr>
          </w:p>
        </w:tc>
        <w:tc>
          <w:tcPr>
            <w:tcW w:w="1842" w:type="dxa"/>
          </w:tcPr>
          <w:p w14:paraId="1A12C4D4" w14:textId="77777777" w:rsidR="00975A17" w:rsidRPr="00E66F78" w:rsidRDefault="00975A17" w:rsidP="00994616">
            <w:pPr>
              <w:tabs>
                <w:tab w:val="left" w:pos="851"/>
              </w:tabs>
              <w:jc w:val="both"/>
              <w:rPr>
                <w:b/>
                <w:color w:val="7030A0"/>
                <w:sz w:val="24"/>
                <w:szCs w:val="24"/>
                <w:lang w:eastAsia="zh-CN"/>
              </w:rPr>
            </w:pPr>
          </w:p>
        </w:tc>
      </w:tr>
    </w:tbl>
    <w:p w14:paraId="243F272C"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25CE7ACF" w14:textId="77777777" w:rsidR="00975A17" w:rsidRPr="00111016" w:rsidRDefault="00975A1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4A1709"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E62AB2F"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A4DE7BD"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21"/>
    <w:p w14:paraId="29C02A4F" w14:textId="77777777" w:rsidR="00975A17" w:rsidRDefault="00975A17" w:rsidP="00975A17">
      <w:pPr>
        <w:spacing w:after="160" w:line="259" w:lineRule="auto"/>
        <w:rPr>
          <w:i/>
          <w:iCs/>
        </w:rPr>
      </w:pPr>
      <w:r>
        <w:rPr>
          <w:i/>
          <w:iCs/>
        </w:rPr>
        <w:br w:type="page"/>
      </w:r>
    </w:p>
    <w:p w14:paraId="4C23DAB6"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68A52EF" w14:textId="77777777" w:rsidR="00975A17" w:rsidRDefault="00975A17" w:rsidP="00975A17">
      <w:pPr>
        <w:rPr>
          <w:b/>
          <w:bCs/>
          <w:sz w:val="24"/>
          <w:szCs w:val="24"/>
        </w:rPr>
      </w:pPr>
    </w:p>
    <w:p w14:paraId="539C53FE" w14:textId="77777777" w:rsidR="00975A17" w:rsidRDefault="00975A17" w:rsidP="00975A17">
      <w:pPr>
        <w:jc w:val="center"/>
        <w:rPr>
          <w:b/>
          <w:bCs/>
          <w:sz w:val="24"/>
          <w:szCs w:val="24"/>
        </w:rPr>
      </w:pPr>
      <w:bookmarkStart w:id="122" w:name="_Hlk106046293"/>
      <w:r w:rsidRPr="005E5681">
        <w:rPr>
          <w:b/>
          <w:bCs/>
          <w:sz w:val="24"/>
          <w:szCs w:val="24"/>
        </w:rPr>
        <w:t>w zakresie niezbędnym do wykazania spełnienia warunku udziału w postępowaniu</w:t>
      </w:r>
    </w:p>
    <w:p w14:paraId="2F4F27D1" w14:textId="77777777" w:rsidR="00975A17" w:rsidRDefault="00975A17" w:rsidP="00975A17">
      <w:pPr>
        <w:rPr>
          <w:b/>
          <w:bCs/>
          <w:sz w:val="24"/>
          <w:szCs w:val="24"/>
        </w:rPr>
      </w:pPr>
    </w:p>
    <w:p w14:paraId="0AB75006" w14:textId="77777777" w:rsidR="00975A17" w:rsidRDefault="00975A17" w:rsidP="00975A17">
      <w:pPr>
        <w:rPr>
          <w:b/>
          <w:bCs/>
          <w:sz w:val="24"/>
          <w:szCs w:val="24"/>
        </w:rPr>
      </w:pPr>
    </w:p>
    <w:p w14:paraId="3585BA84" w14:textId="4CBF06F8" w:rsidR="00975A17" w:rsidRPr="006421D5" w:rsidRDefault="00975A17" w:rsidP="00975A17">
      <w:pPr>
        <w:tabs>
          <w:tab w:val="left" w:pos="0"/>
        </w:tabs>
        <w:rPr>
          <w:sz w:val="24"/>
          <w:szCs w:val="24"/>
        </w:rPr>
      </w:pPr>
      <w:r w:rsidRPr="006421D5">
        <w:rPr>
          <w:sz w:val="24"/>
          <w:szCs w:val="24"/>
        </w:rPr>
        <w:t>Nazwa Wykonawcy: .......................................................................................................................</w:t>
      </w:r>
    </w:p>
    <w:p w14:paraId="6651269A" w14:textId="77777777" w:rsidR="00975A17" w:rsidRPr="00CC1C75" w:rsidRDefault="00975A17" w:rsidP="00975A17">
      <w:pPr>
        <w:tabs>
          <w:tab w:val="left" w:pos="0"/>
        </w:tabs>
        <w:rPr>
          <w:color w:val="FF0000"/>
          <w:sz w:val="22"/>
          <w:szCs w:val="22"/>
        </w:rPr>
      </w:pPr>
    </w:p>
    <w:p w14:paraId="69DF4980" w14:textId="77777777" w:rsidR="00975A17" w:rsidRPr="005E5681" w:rsidRDefault="00975A17" w:rsidP="00975A17">
      <w:pPr>
        <w:rPr>
          <w:b/>
          <w:bCs/>
          <w:sz w:val="24"/>
          <w:szCs w:val="24"/>
        </w:rPr>
      </w:pPr>
    </w:p>
    <w:p w14:paraId="3613B2E1"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52560904" w14:textId="77777777" w:rsidTr="00994616">
        <w:trPr>
          <w:cantSplit/>
          <w:trHeight w:val="20"/>
          <w:tblHeader/>
        </w:trPr>
        <w:tc>
          <w:tcPr>
            <w:tcW w:w="423" w:type="pct"/>
            <w:vAlign w:val="center"/>
          </w:tcPr>
          <w:p w14:paraId="2CC2337D"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060" w:type="pct"/>
            <w:vAlign w:val="center"/>
          </w:tcPr>
          <w:p w14:paraId="313DFC68"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3208EBE3"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1B4E2F98"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184A2AD"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7861931F"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18D9ABAC" w14:textId="77777777" w:rsidTr="00994616">
        <w:trPr>
          <w:cantSplit/>
          <w:trHeight w:val="20"/>
          <w:tblHeader/>
        </w:trPr>
        <w:tc>
          <w:tcPr>
            <w:tcW w:w="423" w:type="pct"/>
            <w:vAlign w:val="center"/>
          </w:tcPr>
          <w:p w14:paraId="49A4C8ED" w14:textId="77777777" w:rsidR="00975A17" w:rsidRPr="00E75E6A" w:rsidRDefault="00975A17" w:rsidP="00994616">
            <w:pPr>
              <w:jc w:val="center"/>
              <w:rPr>
                <w:i/>
              </w:rPr>
            </w:pPr>
            <w:r w:rsidRPr="00E75E6A">
              <w:rPr>
                <w:i/>
              </w:rPr>
              <w:t>1</w:t>
            </w:r>
          </w:p>
        </w:tc>
        <w:tc>
          <w:tcPr>
            <w:tcW w:w="1060" w:type="pct"/>
            <w:vAlign w:val="center"/>
          </w:tcPr>
          <w:p w14:paraId="51BD0A35" w14:textId="77777777" w:rsidR="00975A17" w:rsidRPr="00E75E6A" w:rsidRDefault="00975A17" w:rsidP="00994616">
            <w:pPr>
              <w:tabs>
                <w:tab w:val="left" w:pos="470"/>
              </w:tabs>
              <w:jc w:val="center"/>
              <w:rPr>
                <w:i/>
              </w:rPr>
            </w:pPr>
            <w:r w:rsidRPr="00E75E6A">
              <w:rPr>
                <w:i/>
              </w:rPr>
              <w:t>2</w:t>
            </w:r>
          </w:p>
        </w:tc>
        <w:tc>
          <w:tcPr>
            <w:tcW w:w="1154" w:type="pct"/>
            <w:vAlign w:val="center"/>
          </w:tcPr>
          <w:p w14:paraId="5C3D727D" w14:textId="77777777" w:rsidR="00975A17" w:rsidRPr="00E75E6A" w:rsidRDefault="00975A17" w:rsidP="00994616">
            <w:pPr>
              <w:jc w:val="center"/>
              <w:rPr>
                <w:i/>
              </w:rPr>
            </w:pPr>
            <w:r w:rsidRPr="00E75E6A">
              <w:rPr>
                <w:i/>
              </w:rPr>
              <w:t>3</w:t>
            </w:r>
          </w:p>
        </w:tc>
        <w:tc>
          <w:tcPr>
            <w:tcW w:w="1313" w:type="pct"/>
            <w:shd w:val="clear" w:color="auto" w:fill="auto"/>
            <w:vAlign w:val="center"/>
          </w:tcPr>
          <w:p w14:paraId="3C5DFA14" w14:textId="77777777" w:rsidR="00975A17" w:rsidRPr="00E75E6A" w:rsidRDefault="00975A17" w:rsidP="00994616">
            <w:pPr>
              <w:jc w:val="center"/>
              <w:rPr>
                <w:i/>
              </w:rPr>
            </w:pPr>
            <w:r w:rsidRPr="00E75E6A">
              <w:rPr>
                <w:i/>
              </w:rPr>
              <w:t>4</w:t>
            </w:r>
          </w:p>
        </w:tc>
        <w:tc>
          <w:tcPr>
            <w:tcW w:w="1050" w:type="pct"/>
            <w:shd w:val="clear" w:color="auto" w:fill="auto"/>
            <w:vAlign w:val="center"/>
          </w:tcPr>
          <w:p w14:paraId="7C4FB4D8" w14:textId="77777777" w:rsidR="00975A17" w:rsidRPr="00E75E6A" w:rsidRDefault="00975A17" w:rsidP="00994616">
            <w:pPr>
              <w:jc w:val="center"/>
              <w:rPr>
                <w:i/>
              </w:rPr>
            </w:pPr>
            <w:r w:rsidRPr="00E75E6A">
              <w:rPr>
                <w:i/>
              </w:rPr>
              <w:t>5</w:t>
            </w:r>
          </w:p>
        </w:tc>
      </w:tr>
      <w:tr w:rsidR="00975A17" w:rsidRPr="00E66F78" w14:paraId="796A657C" w14:textId="77777777" w:rsidTr="00994616">
        <w:trPr>
          <w:cantSplit/>
          <w:trHeight w:val="431"/>
        </w:trPr>
        <w:tc>
          <w:tcPr>
            <w:tcW w:w="5000" w:type="pct"/>
            <w:gridSpan w:val="5"/>
            <w:vAlign w:val="center"/>
          </w:tcPr>
          <w:p w14:paraId="6ECFE5A4" w14:textId="77777777" w:rsidR="00975A17" w:rsidRPr="00C74531" w:rsidRDefault="008E6D2E" w:rsidP="008E6D2E">
            <w:pPr>
              <w:rPr>
                <w:bCs/>
                <w:lang w:eastAsia="zh-CN"/>
              </w:rPr>
            </w:pPr>
            <w:r w:rsidRPr="00C74531">
              <w:rPr>
                <w:bCs/>
                <w:lang w:eastAsia="zh-CN"/>
              </w:rPr>
              <w:t>Warunek</w:t>
            </w:r>
            <w:r w:rsidR="00C74531" w:rsidRPr="00C74531">
              <w:rPr>
                <w:bCs/>
                <w:lang w:eastAsia="zh-CN"/>
              </w:rPr>
              <w:t>:</w:t>
            </w:r>
          </w:p>
          <w:p w14:paraId="007D530B" w14:textId="7327C320" w:rsidR="00C74531" w:rsidRPr="00C74531" w:rsidRDefault="00C74531" w:rsidP="00C74531">
            <w:pPr>
              <w:pStyle w:val="Akapitzlist"/>
              <w:numPr>
                <w:ilvl w:val="6"/>
                <w:numId w:val="70"/>
              </w:numPr>
              <w:ind w:left="284" w:hanging="284"/>
              <w:jc w:val="both"/>
              <w:rPr>
                <w:bCs/>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drogowej bez ograniczeń, </w:t>
            </w:r>
            <w:r w:rsidRPr="00C74531">
              <w:rPr>
                <w:bCs/>
                <w:sz w:val="20"/>
                <w:szCs w:val="20"/>
              </w:rPr>
              <w:t xml:space="preserve">zgodnie z Ustawą Prawo budowlane </w:t>
            </w:r>
          </w:p>
          <w:p w14:paraId="4A0D2CA4" w14:textId="3267FE1A" w:rsidR="00C74531" w:rsidRPr="00C74531" w:rsidRDefault="00C74531" w:rsidP="00C74531">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instalacyjnej w zakresie sieci, instalacji o urządzeń cieplnych, wentylacyjnych, gazowych, wodociągowych i kanalizacyjnych bez ograniczeń, </w:t>
            </w:r>
            <w:r w:rsidRPr="00C74531">
              <w:rPr>
                <w:bCs/>
                <w:sz w:val="20"/>
                <w:szCs w:val="20"/>
              </w:rPr>
              <w:t xml:space="preserve">zgodnie z Ustawą Prawo budowlane </w:t>
            </w:r>
          </w:p>
          <w:p w14:paraId="719B99DB" w14:textId="37669305" w:rsidR="00C74531" w:rsidRPr="00C74531" w:rsidRDefault="00C74531" w:rsidP="008E6D2E">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Pr>
                <w:sz w:val="20"/>
                <w:szCs w:val="20"/>
              </w:rPr>
              <w:br/>
            </w:r>
            <w:r w:rsidRPr="00C74531">
              <w:rPr>
                <w:sz w:val="20"/>
                <w:szCs w:val="20"/>
              </w:rPr>
              <w:t xml:space="preserve">w specjalności instalacyjnej w zakresie sieci, instalacji i urządzeń elektrycznych i elektroenergetycznych bez ograniczeń, </w:t>
            </w:r>
            <w:r w:rsidRPr="00C74531">
              <w:rPr>
                <w:bCs/>
                <w:sz w:val="20"/>
                <w:szCs w:val="20"/>
              </w:rPr>
              <w:t>zgodnie z Ustawą Prawo budowlane</w:t>
            </w:r>
            <w:r w:rsidRPr="00C74531">
              <w:rPr>
                <w:sz w:val="20"/>
                <w:szCs w:val="20"/>
              </w:rPr>
              <w:t>.</w:t>
            </w:r>
          </w:p>
        </w:tc>
      </w:tr>
      <w:tr w:rsidR="00975A17" w:rsidRPr="00E66F78" w14:paraId="6B821847" w14:textId="77777777" w:rsidTr="00994616">
        <w:trPr>
          <w:cantSplit/>
          <w:trHeight w:val="20"/>
        </w:trPr>
        <w:tc>
          <w:tcPr>
            <w:tcW w:w="423" w:type="pct"/>
            <w:vAlign w:val="center"/>
          </w:tcPr>
          <w:p w14:paraId="01C43ADD" w14:textId="77777777" w:rsidR="00975A17" w:rsidRPr="008F2B27" w:rsidRDefault="00975A17" w:rsidP="00994616">
            <w:pPr>
              <w:jc w:val="center"/>
              <w:rPr>
                <w:b/>
              </w:rPr>
            </w:pPr>
            <w:r>
              <w:rPr>
                <w:b/>
              </w:rPr>
              <w:t>1.</w:t>
            </w:r>
          </w:p>
        </w:tc>
        <w:tc>
          <w:tcPr>
            <w:tcW w:w="1060" w:type="pct"/>
            <w:vAlign w:val="center"/>
          </w:tcPr>
          <w:p w14:paraId="6012EAA7" w14:textId="77777777" w:rsidR="00975A17" w:rsidRPr="00E66F78" w:rsidRDefault="00975A17" w:rsidP="00994616">
            <w:pPr>
              <w:ind w:left="-43"/>
              <w:jc w:val="both"/>
              <w:rPr>
                <w:sz w:val="24"/>
                <w:szCs w:val="24"/>
              </w:rPr>
            </w:pPr>
          </w:p>
        </w:tc>
        <w:tc>
          <w:tcPr>
            <w:tcW w:w="1154" w:type="pct"/>
            <w:vAlign w:val="center"/>
          </w:tcPr>
          <w:p w14:paraId="50C0F59E" w14:textId="77777777" w:rsidR="00975A17" w:rsidRPr="00E66F78" w:rsidRDefault="00975A17" w:rsidP="00994616">
            <w:pPr>
              <w:jc w:val="center"/>
              <w:rPr>
                <w:b/>
                <w:bCs/>
                <w:sz w:val="24"/>
                <w:szCs w:val="24"/>
              </w:rPr>
            </w:pPr>
          </w:p>
        </w:tc>
        <w:tc>
          <w:tcPr>
            <w:tcW w:w="1313" w:type="pct"/>
            <w:shd w:val="clear" w:color="auto" w:fill="auto"/>
            <w:vAlign w:val="center"/>
          </w:tcPr>
          <w:p w14:paraId="159B7CED" w14:textId="77777777" w:rsidR="00975A17" w:rsidRPr="00E66F78" w:rsidRDefault="00975A17" w:rsidP="00994616">
            <w:pPr>
              <w:jc w:val="center"/>
              <w:rPr>
                <w:sz w:val="24"/>
                <w:szCs w:val="24"/>
              </w:rPr>
            </w:pPr>
          </w:p>
        </w:tc>
        <w:tc>
          <w:tcPr>
            <w:tcW w:w="1050" w:type="pct"/>
            <w:shd w:val="clear" w:color="auto" w:fill="auto"/>
            <w:vAlign w:val="center"/>
          </w:tcPr>
          <w:p w14:paraId="5B6F981B" w14:textId="77777777" w:rsidR="00975A17" w:rsidRDefault="00975A17" w:rsidP="00994616">
            <w:pPr>
              <w:jc w:val="center"/>
              <w:rPr>
                <w:sz w:val="24"/>
                <w:szCs w:val="24"/>
              </w:rPr>
            </w:pPr>
          </w:p>
          <w:p w14:paraId="0914515D" w14:textId="77777777" w:rsidR="00C74531" w:rsidRPr="00E66F78" w:rsidRDefault="00C74531" w:rsidP="00994616">
            <w:pPr>
              <w:jc w:val="center"/>
              <w:rPr>
                <w:sz w:val="24"/>
                <w:szCs w:val="24"/>
              </w:rPr>
            </w:pPr>
          </w:p>
        </w:tc>
      </w:tr>
      <w:tr w:rsidR="00975A17" w:rsidRPr="00E66F78" w14:paraId="2B2586E4" w14:textId="77777777" w:rsidTr="00994616">
        <w:trPr>
          <w:cantSplit/>
          <w:trHeight w:val="20"/>
        </w:trPr>
        <w:tc>
          <w:tcPr>
            <w:tcW w:w="423" w:type="pct"/>
            <w:vAlign w:val="center"/>
          </w:tcPr>
          <w:p w14:paraId="78EA3E2C" w14:textId="77777777" w:rsidR="00975A17" w:rsidRPr="008F2B27" w:rsidRDefault="00975A17" w:rsidP="00994616">
            <w:pPr>
              <w:jc w:val="center"/>
              <w:rPr>
                <w:b/>
              </w:rPr>
            </w:pPr>
            <w:r>
              <w:rPr>
                <w:b/>
              </w:rPr>
              <w:t>2.</w:t>
            </w:r>
          </w:p>
        </w:tc>
        <w:tc>
          <w:tcPr>
            <w:tcW w:w="1060" w:type="pct"/>
            <w:vAlign w:val="center"/>
          </w:tcPr>
          <w:p w14:paraId="4D600ADB" w14:textId="77777777" w:rsidR="00975A17" w:rsidRPr="00E66F78" w:rsidRDefault="00975A17" w:rsidP="00994616">
            <w:pPr>
              <w:ind w:left="-43"/>
              <w:jc w:val="both"/>
              <w:rPr>
                <w:sz w:val="24"/>
                <w:szCs w:val="24"/>
              </w:rPr>
            </w:pPr>
          </w:p>
        </w:tc>
        <w:tc>
          <w:tcPr>
            <w:tcW w:w="1154" w:type="pct"/>
            <w:vAlign w:val="center"/>
          </w:tcPr>
          <w:p w14:paraId="788D4A8C" w14:textId="77777777" w:rsidR="00975A17" w:rsidRPr="00E66F78" w:rsidRDefault="00975A17" w:rsidP="00994616">
            <w:pPr>
              <w:jc w:val="center"/>
              <w:rPr>
                <w:b/>
                <w:bCs/>
                <w:sz w:val="24"/>
                <w:szCs w:val="24"/>
              </w:rPr>
            </w:pPr>
          </w:p>
        </w:tc>
        <w:tc>
          <w:tcPr>
            <w:tcW w:w="1313" w:type="pct"/>
            <w:shd w:val="clear" w:color="auto" w:fill="auto"/>
            <w:vAlign w:val="center"/>
          </w:tcPr>
          <w:p w14:paraId="5F71D8A4" w14:textId="77777777" w:rsidR="00975A17" w:rsidRPr="00E66F78" w:rsidRDefault="00975A17" w:rsidP="00994616">
            <w:pPr>
              <w:jc w:val="center"/>
              <w:rPr>
                <w:sz w:val="24"/>
                <w:szCs w:val="24"/>
              </w:rPr>
            </w:pPr>
          </w:p>
        </w:tc>
        <w:tc>
          <w:tcPr>
            <w:tcW w:w="1050" w:type="pct"/>
            <w:shd w:val="clear" w:color="auto" w:fill="auto"/>
            <w:vAlign w:val="center"/>
          </w:tcPr>
          <w:p w14:paraId="0B0E5919" w14:textId="77777777" w:rsidR="00975A17" w:rsidRDefault="00975A17" w:rsidP="00994616">
            <w:pPr>
              <w:jc w:val="center"/>
              <w:rPr>
                <w:sz w:val="24"/>
                <w:szCs w:val="24"/>
              </w:rPr>
            </w:pPr>
          </w:p>
          <w:p w14:paraId="2D90E81E" w14:textId="77777777" w:rsidR="00C74531" w:rsidRPr="00E66F78" w:rsidRDefault="00C74531" w:rsidP="00994616">
            <w:pPr>
              <w:jc w:val="center"/>
              <w:rPr>
                <w:sz w:val="24"/>
                <w:szCs w:val="24"/>
              </w:rPr>
            </w:pPr>
          </w:p>
        </w:tc>
      </w:tr>
      <w:tr w:rsidR="00975A17" w:rsidRPr="00E66F78" w14:paraId="229C9F2E" w14:textId="77777777" w:rsidTr="00994616">
        <w:trPr>
          <w:cantSplit/>
          <w:trHeight w:val="20"/>
        </w:trPr>
        <w:tc>
          <w:tcPr>
            <w:tcW w:w="423" w:type="pct"/>
            <w:vAlign w:val="center"/>
          </w:tcPr>
          <w:p w14:paraId="59B490F3" w14:textId="77777777" w:rsidR="00975A17" w:rsidRPr="008F2B27" w:rsidRDefault="00975A17" w:rsidP="00994616">
            <w:pPr>
              <w:jc w:val="center"/>
              <w:rPr>
                <w:b/>
              </w:rPr>
            </w:pPr>
            <w:r w:rsidRPr="008F2B27">
              <w:rPr>
                <w:b/>
              </w:rPr>
              <w:t>3</w:t>
            </w:r>
            <w:r>
              <w:rPr>
                <w:b/>
              </w:rPr>
              <w:t>.</w:t>
            </w:r>
          </w:p>
        </w:tc>
        <w:tc>
          <w:tcPr>
            <w:tcW w:w="1060" w:type="pct"/>
            <w:vAlign w:val="center"/>
          </w:tcPr>
          <w:p w14:paraId="7F2995FC" w14:textId="77777777" w:rsidR="00975A17" w:rsidRPr="00E66F78" w:rsidRDefault="00975A17" w:rsidP="00994616">
            <w:pPr>
              <w:ind w:left="-43"/>
              <w:jc w:val="both"/>
              <w:rPr>
                <w:sz w:val="24"/>
                <w:szCs w:val="24"/>
              </w:rPr>
            </w:pPr>
          </w:p>
        </w:tc>
        <w:tc>
          <w:tcPr>
            <w:tcW w:w="1154" w:type="pct"/>
            <w:vAlign w:val="center"/>
          </w:tcPr>
          <w:p w14:paraId="796BF155" w14:textId="77777777" w:rsidR="00975A17" w:rsidRPr="00E66F78" w:rsidRDefault="00975A17" w:rsidP="00994616">
            <w:pPr>
              <w:jc w:val="center"/>
              <w:rPr>
                <w:b/>
                <w:bCs/>
                <w:sz w:val="24"/>
                <w:szCs w:val="24"/>
              </w:rPr>
            </w:pPr>
          </w:p>
        </w:tc>
        <w:tc>
          <w:tcPr>
            <w:tcW w:w="1313" w:type="pct"/>
            <w:shd w:val="clear" w:color="auto" w:fill="auto"/>
            <w:vAlign w:val="center"/>
          </w:tcPr>
          <w:p w14:paraId="3D1655C5" w14:textId="77777777" w:rsidR="00975A17" w:rsidRPr="00E66F78" w:rsidRDefault="00975A17" w:rsidP="00994616">
            <w:pPr>
              <w:jc w:val="center"/>
              <w:rPr>
                <w:sz w:val="24"/>
                <w:szCs w:val="24"/>
              </w:rPr>
            </w:pPr>
          </w:p>
        </w:tc>
        <w:tc>
          <w:tcPr>
            <w:tcW w:w="1050" w:type="pct"/>
            <w:shd w:val="clear" w:color="auto" w:fill="auto"/>
            <w:vAlign w:val="center"/>
          </w:tcPr>
          <w:p w14:paraId="0D1A94F8" w14:textId="77777777" w:rsidR="00975A17" w:rsidRDefault="00975A17" w:rsidP="00994616">
            <w:pPr>
              <w:jc w:val="center"/>
              <w:rPr>
                <w:sz w:val="24"/>
                <w:szCs w:val="24"/>
              </w:rPr>
            </w:pPr>
          </w:p>
          <w:p w14:paraId="1CE54534" w14:textId="77777777" w:rsidR="00C74531" w:rsidRPr="00E66F78" w:rsidRDefault="00C74531" w:rsidP="00994616">
            <w:pPr>
              <w:jc w:val="center"/>
              <w:rPr>
                <w:sz w:val="24"/>
                <w:szCs w:val="24"/>
              </w:rPr>
            </w:pPr>
          </w:p>
        </w:tc>
      </w:tr>
    </w:tbl>
    <w:p w14:paraId="6D935F88" w14:textId="77777777" w:rsidR="00975A17" w:rsidRPr="00E66F78" w:rsidRDefault="00975A17" w:rsidP="00975A17">
      <w:pPr>
        <w:tabs>
          <w:tab w:val="left" w:pos="851"/>
        </w:tabs>
        <w:jc w:val="center"/>
        <w:rPr>
          <w:sz w:val="24"/>
          <w:szCs w:val="24"/>
        </w:rPr>
      </w:pPr>
    </w:p>
    <w:p w14:paraId="49C4CA9C" w14:textId="77777777" w:rsidR="00975A17" w:rsidRPr="006421D5" w:rsidRDefault="00975A17" w:rsidP="00975A17">
      <w:pPr>
        <w:tabs>
          <w:tab w:val="left" w:pos="851"/>
        </w:tabs>
        <w:rPr>
          <w:b/>
          <w:bCs/>
          <w:sz w:val="24"/>
          <w:szCs w:val="24"/>
        </w:rPr>
      </w:pPr>
      <w:r w:rsidRPr="006421D5">
        <w:rPr>
          <w:b/>
          <w:bCs/>
          <w:sz w:val="24"/>
          <w:szCs w:val="24"/>
        </w:rPr>
        <w:t xml:space="preserve">Uwaga: </w:t>
      </w:r>
    </w:p>
    <w:p w14:paraId="1D9D9339" w14:textId="23028618" w:rsidR="00975A17" w:rsidRPr="006421D5" w:rsidRDefault="00975A17">
      <w:pPr>
        <w:numPr>
          <w:ilvl w:val="0"/>
          <w:numId w:val="27"/>
        </w:numPr>
        <w:ind w:left="284" w:hanging="284"/>
        <w:jc w:val="both"/>
        <w:rPr>
          <w:bCs/>
          <w:i/>
          <w:iCs/>
          <w:sz w:val="24"/>
          <w:szCs w:val="24"/>
          <w:lang w:eastAsia="zh-CN"/>
        </w:rPr>
      </w:pPr>
      <w:r w:rsidRPr="006421D5">
        <w:rPr>
          <w:i/>
          <w:iCs/>
          <w:sz w:val="24"/>
          <w:szCs w:val="24"/>
          <w:lang w:eastAsia="zh-CN"/>
        </w:rPr>
        <w:t xml:space="preserve">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6421D5">
        <w:rPr>
          <w:i/>
          <w:iCs/>
          <w:sz w:val="24"/>
          <w:szCs w:val="24"/>
          <w:lang w:eastAsia="zh-CN"/>
        </w:rPr>
        <w:br/>
      </w:r>
      <w:r w:rsidRPr="006421D5">
        <w:rPr>
          <w:i/>
          <w:iCs/>
          <w:sz w:val="24"/>
          <w:szCs w:val="24"/>
          <w:lang w:eastAsia="zh-CN"/>
        </w:rPr>
        <w:t>z nich przy wykonaniu zamówienia.</w:t>
      </w:r>
    </w:p>
    <w:p w14:paraId="4125AF4C" w14:textId="77777777" w:rsidR="00975A17" w:rsidRPr="006421D5" w:rsidRDefault="00975A17">
      <w:pPr>
        <w:numPr>
          <w:ilvl w:val="0"/>
          <w:numId w:val="27"/>
        </w:numPr>
        <w:ind w:left="284" w:hanging="284"/>
        <w:jc w:val="both"/>
        <w:rPr>
          <w:bCs/>
          <w:i/>
          <w:iCs/>
          <w:sz w:val="24"/>
          <w:szCs w:val="24"/>
          <w:lang w:eastAsia="zh-CN"/>
        </w:rPr>
      </w:pPr>
      <w:r w:rsidRPr="006421D5">
        <w:rPr>
          <w:i/>
          <w:iCs/>
          <w:sz w:val="24"/>
          <w:szCs w:val="24"/>
        </w:rPr>
        <w:t xml:space="preserve">Wykaz zobowiązany będzie złożyć Wykonawca, którego oferta zostanie najwyżej oceniona lub Wykonawcy, których Zamawiający wezwie do złożenia oświadczeń i dokumentów zgodnie z § 39 Regulaminu.  </w:t>
      </w:r>
    </w:p>
    <w:bookmarkEnd w:id="122"/>
    <w:p w14:paraId="5DC2DC49"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1789C905" w14:textId="58F7D9EA"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8E6D2E">
        <w:rPr>
          <w:rFonts w:eastAsiaTheme="majorEastAsia"/>
          <w:b/>
          <w:bCs/>
          <w:color w:val="365F91" w:themeColor="accent1" w:themeShade="BF"/>
          <w:spacing w:val="20"/>
          <w:sz w:val="24"/>
          <w:szCs w:val="24"/>
        </w:rPr>
        <w:t xml:space="preserve"> </w:t>
      </w:r>
      <w:r w:rsidR="008E6D2E" w:rsidRPr="008E6D2E">
        <w:rPr>
          <w:rFonts w:eastAsiaTheme="majorEastAsia"/>
          <w:b/>
          <w:bCs/>
          <w:spacing w:val="20"/>
          <w:sz w:val="24"/>
          <w:szCs w:val="24"/>
        </w:rPr>
        <w:t>– nie dotyczy</w:t>
      </w:r>
    </w:p>
    <w:p w14:paraId="1BF178E5" w14:textId="77777777" w:rsidR="00975A17" w:rsidRDefault="00975A17" w:rsidP="00975A17">
      <w:pPr>
        <w:rPr>
          <w:b/>
          <w:bCs/>
          <w:sz w:val="24"/>
          <w:szCs w:val="24"/>
        </w:rPr>
      </w:pPr>
    </w:p>
    <w:p w14:paraId="3563ADE3" w14:textId="77777777" w:rsidR="00975A17" w:rsidRDefault="00975A17" w:rsidP="00975A17">
      <w:pPr>
        <w:jc w:val="center"/>
        <w:rPr>
          <w:b/>
          <w:bCs/>
          <w:sz w:val="24"/>
          <w:szCs w:val="24"/>
        </w:rPr>
      </w:pPr>
      <w:bookmarkStart w:id="123" w:name="_Hlk106046451"/>
    </w:p>
    <w:p w14:paraId="4C12AEB0" w14:textId="77777777" w:rsidR="00975A17" w:rsidRDefault="00975A17" w:rsidP="00975A17">
      <w:pPr>
        <w:tabs>
          <w:tab w:val="left" w:pos="0"/>
        </w:tabs>
        <w:rPr>
          <w:color w:val="FF0000"/>
          <w:sz w:val="22"/>
          <w:szCs w:val="22"/>
        </w:rPr>
      </w:pPr>
    </w:p>
    <w:p w14:paraId="03C46BE2" w14:textId="07589AF4" w:rsidR="00975A17" w:rsidRPr="008057B2" w:rsidRDefault="00975A17" w:rsidP="00975A17">
      <w:pPr>
        <w:tabs>
          <w:tab w:val="left" w:pos="0"/>
        </w:tabs>
        <w:rPr>
          <w:sz w:val="22"/>
          <w:szCs w:val="22"/>
        </w:rPr>
      </w:pPr>
    </w:p>
    <w:p w14:paraId="216B7DB1" w14:textId="77777777" w:rsidR="00975A17" w:rsidRPr="00CC1C75" w:rsidRDefault="00975A17" w:rsidP="00975A17">
      <w:pPr>
        <w:tabs>
          <w:tab w:val="left" w:pos="0"/>
        </w:tabs>
        <w:rPr>
          <w:color w:val="FF0000"/>
          <w:sz w:val="22"/>
          <w:szCs w:val="22"/>
        </w:rPr>
      </w:pPr>
    </w:p>
    <w:p w14:paraId="33C1B8CE" w14:textId="77777777" w:rsidR="00975A17" w:rsidRDefault="00975A17" w:rsidP="00975A17">
      <w:pPr>
        <w:jc w:val="both"/>
        <w:rPr>
          <w:sz w:val="24"/>
          <w:szCs w:val="24"/>
        </w:rPr>
      </w:pPr>
    </w:p>
    <w:sdt>
      <w:sdtPr>
        <w:id w:val="411829378"/>
        <w:docPartObj>
          <w:docPartGallery w:val="Watermarks"/>
        </w:docPartObj>
      </w:sdtPr>
      <w:sdtContent>
        <w:p w14:paraId="29DB97F2" w14:textId="77777777" w:rsidR="00975A17" w:rsidRDefault="00000000" w:rsidP="00975A17">
          <w:pPr>
            <w:pStyle w:val="Nagwek"/>
          </w:pPr>
          <w:r>
            <w:rPr>
              <w:noProof/>
              <w:lang w:eastAsia="en-US"/>
            </w:rPr>
            <w:pict w14:anchorId="69496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6860E1F9" w14:textId="77777777" w:rsidR="00975A17" w:rsidRPr="005E5681" w:rsidRDefault="00975A17" w:rsidP="00975A17">
      <w:pPr>
        <w:rPr>
          <w:b/>
          <w:bCs/>
          <w:sz w:val="24"/>
          <w:szCs w:val="24"/>
        </w:rPr>
      </w:pPr>
    </w:p>
    <w:bookmarkEnd w:id="123"/>
    <w:p w14:paraId="1C01753F" w14:textId="22072664" w:rsidR="00975A17" w:rsidRPr="00111016" w:rsidRDefault="00975A17" w:rsidP="008E6D2E">
      <w:pPr>
        <w:ind w:left="284"/>
        <w:jc w:val="both"/>
        <w:rPr>
          <w:bCs/>
          <w:i/>
          <w:iCs/>
          <w:sz w:val="22"/>
          <w:szCs w:val="22"/>
          <w:lang w:eastAsia="zh-CN"/>
        </w:rPr>
      </w:pPr>
      <w:r w:rsidRPr="00111016">
        <w:rPr>
          <w:i/>
          <w:iCs/>
          <w:sz w:val="22"/>
          <w:szCs w:val="22"/>
        </w:rPr>
        <w:t xml:space="preserve">  </w:t>
      </w:r>
    </w:p>
    <w:p w14:paraId="7EFBAA9B" w14:textId="77777777" w:rsidR="00975A17" w:rsidRDefault="00975A17" w:rsidP="00975A17">
      <w:pPr>
        <w:jc w:val="both"/>
        <w:rPr>
          <w:bCs/>
          <w:i/>
          <w:iCs/>
          <w:lang w:eastAsia="zh-CN"/>
        </w:rPr>
      </w:pPr>
    </w:p>
    <w:p w14:paraId="17CCE968"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2B23003E"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8CD0C9B" w14:textId="77777777" w:rsidR="00975A17" w:rsidRDefault="00975A17" w:rsidP="00975A17">
      <w:pPr>
        <w:tabs>
          <w:tab w:val="left" w:pos="0"/>
        </w:tabs>
        <w:rPr>
          <w:color w:val="FF0000"/>
          <w:sz w:val="22"/>
          <w:szCs w:val="22"/>
        </w:rPr>
      </w:pPr>
    </w:p>
    <w:p w14:paraId="6D699E73" w14:textId="77777777" w:rsidR="00975A17" w:rsidRDefault="00975A17" w:rsidP="00975A17">
      <w:pPr>
        <w:tabs>
          <w:tab w:val="left" w:pos="0"/>
        </w:tabs>
        <w:rPr>
          <w:color w:val="FF0000"/>
          <w:sz w:val="22"/>
          <w:szCs w:val="22"/>
        </w:rPr>
      </w:pPr>
    </w:p>
    <w:p w14:paraId="07F0A3A2" w14:textId="77777777" w:rsidR="00975A17" w:rsidRPr="008057B2" w:rsidRDefault="00975A17" w:rsidP="00975A17">
      <w:pPr>
        <w:tabs>
          <w:tab w:val="left" w:pos="0"/>
        </w:tabs>
        <w:rPr>
          <w:sz w:val="22"/>
          <w:szCs w:val="22"/>
        </w:rPr>
      </w:pPr>
      <w:bookmarkStart w:id="124"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4"/>
    <w:p w14:paraId="35C22916" w14:textId="77777777" w:rsidR="00975A17" w:rsidRPr="00CC1C75" w:rsidRDefault="00975A17" w:rsidP="00975A17">
      <w:pPr>
        <w:tabs>
          <w:tab w:val="left" w:pos="0"/>
        </w:tabs>
        <w:rPr>
          <w:color w:val="FF0000"/>
          <w:sz w:val="22"/>
          <w:szCs w:val="22"/>
        </w:rPr>
      </w:pPr>
    </w:p>
    <w:p w14:paraId="74AF0369" w14:textId="77777777" w:rsidR="00975A17" w:rsidRDefault="00975A17" w:rsidP="00975A17">
      <w:pPr>
        <w:jc w:val="both"/>
        <w:rPr>
          <w:sz w:val="24"/>
          <w:szCs w:val="24"/>
        </w:rPr>
      </w:pPr>
    </w:p>
    <w:p w14:paraId="7922CBDA" w14:textId="77777777" w:rsidR="00975A17" w:rsidRPr="00CC6100" w:rsidRDefault="00975A17" w:rsidP="00975A17">
      <w:pPr>
        <w:rPr>
          <w:rFonts w:eastAsia="Calibri"/>
          <w:b/>
          <w:bCs/>
          <w:sz w:val="24"/>
          <w:szCs w:val="24"/>
        </w:rPr>
      </w:pPr>
    </w:p>
    <w:p w14:paraId="46F35C03" w14:textId="77777777" w:rsidR="00975A17" w:rsidRPr="00CC6100" w:rsidRDefault="00975A17" w:rsidP="00975A17">
      <w:pPr>
        <w:jc w:val="center"/>
        <w:rPr>
          <w:rFonts w:eastAsia="Calibri"/>
          <w:b/>
          <w:bCs/>
          <w:sz w:val="24"/>
          <w:szCs w:val="24"/>
        </w:rPr>
      </w:pPr>
    </w:p>
    <w:p w14:paraId="011DB5A3"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BCDD9D2" w14:textId="77777777" w:rsidR="00975A17" w:rsidRPr="009B3722" w:rsidRDefault="00975A17" w:rsidP="00975A17">
      <w:pPr>
        <w:spacing w:before="480"/>
        <w:ind w:left="567"/>
        <w:contextualSpacing/>
        <w:jc w:val="both"/>
        <w:rPr>
          <w:rFonts w:eastAsia="Calibri"/>
          <w:b/>
          <w:bCs/>
          <w:sz w:val="24"/>
          <w:szCs w:val="24"/>
          <w:lang w:eastAsia="en-US"/>
        </w:rPr>
      </w:pPr>
    </w:p>
    <w:p w14:paraId="532A428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7480AF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41D892B9"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C818E83"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45002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F227882" w14:textId="77777777" w:rsidR="00975A17" w:rsidRPr="009B3722" w:rsidRDefault="00975A17" w:rsidP="00975A17">
      <w:pPr>
        <w:spacing w:before="240"/>
        <w:rPr>
          <w:rFonts w:eastAsia="Calibri"/>
          <w:color w:val="1F497D"/>
          <w:sz w:val="24"/>
          <w:szCs w:val="24"/>
        </w:rPr>
      </w:pPr>
    </w:p>
    <w:p w14:paraId="7875E57F" w14:textId="77777777" w:rsidR="00975A17" w:rsidRPr="009B3722" w:rsidRDefault="00975A17" w:rsidP="00975A17">
      <w:pPr>
        <w:ind w:left="4395"/>
        <w:jc w:val="center"/>
        <w:rPr>
          <w:rFonts w:eastAsia="Calibri"/>
          <w:sz w:val="24"/>
          <w:szCs w:val="24"/>
        </w:rPr>
      </w:pPr>
    </w:p>
    <w:p w14:paraId="5DF22F5F"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F1041A1" w14:textId="77777777" w:rsidR="00975A17" w:rsidRPr="00CC6100" w:rsidRDefault="00975A17" w:rsidP="00975A17">
      <w:pPr>
        <w:ind w:left="4395"/>
        <w:jc w:val="center"/>
        <w:rPr>
          <w:rFonts w:eastAsia="Calibri"/>
          <w:sz w:val="22"/>
          <w:szCs w:val="22"/>
        </w:rPr>
      </w:pPr>
    </w:p>
    <w:p w14:paraId="1DB28978" w14:textId="77777777" w:rsidR="00975A17" w:rsidRPr="00CC6100" w:rsidRDefault="00975A17" w:rsidP="00975A17">
      <w:pPr>
        <w:ind w:left="4395"/>
        <w:jc w:val="center"/>
        <w:rPr>
          <w:rFonts w:eastAsia="Calibri"/>
          <w:i/>
          <w:iCs/>
        </w:rPr>
      </w:pPr>
    </w:p>
    <w:p w14:paraId="65507B1C" w14:textId="77777777" w:rsidR="00975A17" w:rsidRPr="00CC6100" w:rsidRDefault="00975A17" w:rsidP="00975A17">
      <w:pPr>
        <w:ind w:left="4395"/>
        <w:jc w:val="center"/>
        <w:rPr>
          <w:rFonts w:eastAsia="Calibri"/>
          <w:i/>
          <w:iCs/>
        </w:rPr>
      </w:pPr>
    </w:p>
    <w:p w14:paraId="5B8FDC0E" w14:textId="77777777" w:rsidR="00975A17" w:rsidRPr="00CC6100" w:rsidRDefault="00975A17" w:rsidP="00975A17">
      <w:pPr>
        <w:jc w:val="center"/>
        <w:rPr>
          <w:rFonts w:eastAsia="Calibri"/>
          <w:b/>
          <w:bCs/>
          <w:sz w:val="24"/>
          <w:szCs w:val="24"/>
        </w:rPr>
      </w:pPr>
    </w:p>
    <w:p w14:paraId="38F9DABB" w14:textId="77777777" w:rsidR="00975A17" w:rsidRDefault="00975A17" w:rsidP="00975A17">
      <w:pPr>
        <w:spacing w:before="480"/>
        <w:ind w:left="426" w:hanging="426"/>
        <w:jc w:val="both"/>
        <w:rPr>
          <w:b/>
          <w:bCs/>
          <w:sz w:val="24"/>
          <w:szCs w:val="24"/>
        </w:rPr>
      </w:pPr>
    </w:p>
    <w:p w14:paraId="64490303" w14:textId="77777777" w:rsidR="00975A17" w:rsidRDefault="00975A17" w:rsidP="00975A17">
      <w:pPr>
        <w:spacing w:before="480"/>
        <w:ind w:left="426" w:hanging="426"/>
        <w:jc w:val="both"/>
        <w:rPr>
          <w:b/>
          <w:bCs/>
          <w:sz w:val="24"/>
          <w:szCs w:val="24"/>
        </w:rPr>
      </w:pPr>
    </w:p>
    <w:p w14:paraId="60056414" w14:textId="77777777" w:rsidR="00975A17" w:rsidRDefault="00975A17" w:rsidP="00975A17">
      <w:pPr>
        <w:spacing w:before="480"/>
        <w:ind w:left="426" w:hanging="426"/>
        <w:jc w:val="both"/>
        <w:rPr>
          <w:b/>
          <w:bCs/>
          <w:sz w:val="24"/>
          <w:szCs w:val="24"/>
        </w:rPr>
      </w:pPr>
    </w:p>
    <w:p w14:paraId="49DD32E0" w14:textId="77777777" w:rsidR="00975A17" w:rsidRDefault="00975A17" w:rsidP="00975A17">
      <w:pPr>
        <w:spacing w:before="480"/>
        <w:ind w:left="426" w:hanging="426"/>
        <w:jc w:val="both"/>
        <w:rPr>
          <w:b/>
          <w:bCs/>
          <w:sz w:val="24"/>
          <w:szCs w:val="24"/>
        </w:rPr>
      </w:pPr>
    </w:p>
    <w:p w14:paraId="45F58C86" w14:textId="77777777" w:rsidR="00975A17" w:rsidRDefault="00975A17" w:rsidP="00975A17">
      <w:pPr>
        <w:spacing w:before="480"/>
        <w:ind w:left="426" w:hanging="426"/>
        <w:jc w:val="both"/>
        <w:rPr>
          <w:b/>
          <w:bCs/>
          <w:sz w:val="24"/>
          <w:szCs w:val="24"/>
        </w:rPr>
      </w:pPr>
    </w:p>
    <w:p w14:paraId="781CBFA7" w14:textId="77777777" w:rsidR="00975A17" w:rsidRDefault="00975A17" w:rsidP="00975A17">
      <w:pPr>
        <w:spacing w:before="480"/>
        <w:ind w:left="426" w:hanging="426"/>
        <w:jc w:val="both"/>
        <w:rPr>
          <w:b/>
          <w:bCs/>
          <w:sz w:val="24"/>
          <w:szCs w:val="24"/>
        </w:rPr>
      </w:pPr>
    </w:p>
    <w:p w14:paraId="01F154BF" w14:textId="77777777" w:rsidR="00975A17" w:rsidRDefault="00975A17" w:rsidP="00975A17">
      <w:pPr>
        <w:spacing w:after="160" w:line="259" w:lineRule="auto"/>
        <w:rPr>
          <w:b/>
          <w:bCs/>
          <w:sz w:val="24"/>
          <w:szCs w:val="24"/>
        </w:rPr>
      </w:pPr>
      <w:r>
        <w:rPr>
          <w:b/>
          <w:bCs/>
          <w:sz w:val="24"/>
          <w:szCs w:val="24"/>
        </w:rPr>
        <w:br w:type="page"/>
      </w:r>
    </w:p>
    <w:p w14:paraId="224CC63B" w14:textId="77777777" w:rsidR="00975A17" w:rsidRDefault="00975A17" w:rsidP="00975A17">
      <w:pPr>
        <w:spacing w:before="480"/>
        <w:ind w:left="426" w:hanging="426"/>
        <w:jc w:val="both"/>
        <w:rPr>
          <w:b/>
          <w:bCs/>
          <w:sz w:val="24"/>
          <w:szCs w:val="24"/>
        </w:rPr>
      </w:pPr>
    </w:p>
    <w:p w14:paraId="765D8AAB"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7D9DACAA" w14:textId="77777777" w:rsidR="00975A17" w:rsidRPr="000F6329" w:rsidRDefault="00975A17" w:rsidP="00975A17">
      <w:pPr>
        <w:jc w:val="both"/>
        <w:rPr>
          <w:rFonts w:eastAsiaTheme="majorEastAsia"/>
          <w:b/>
          <w:bCs/>
          <w:color w:val="365F91" w:themeColor="accent1" w:themeShade="BF"/>
          <w:spacing w:val="20"/>
          <w:sz w:val="28"/>
          <w:szCs w:val="28"/>
        </w:rPr>
      </w:pPr>
      <w:bookmarkStart w:id="125" w:name="_Hlk106045978"/>
    </w:p>
    <w:p w14:paraId="24F6015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C9E9C76" w14:textId="77777777" w:rsidR="00975A17" w:rsidRPr="00CC1C75" w:rsidRDefault="00975A17" w:rsidP="00975A17">
      <w:pPr>
        <w:tabs>
          <w:tab w:val="left" w:pos="0"/>
        </w:tabs>
        <w:rPr>
          <w:color w:val="FF0000"/>
          <w:sz w:val="22"/>
          <w:szCs w:val="22"/>
        </w:rPr>
      </w:pPr>
    </w:p>
    <w:p w14:paraId="3BE50846" w14:textId="77777777" w:rsidR="00975A17" w:rsidRPr="00E66F78" w:rsidRDefault="00975A17" w:rsidP="00975A17">
      <w:pPr>
        <w:rPr>
          <w:b/>
          <w:sz w:val="22"/>
          <w:szCs w:val="22"/>
        </w:rPr>
      </w:pPr>
    </w:p>
    <w:p w14:paraId="5C7B421D"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FA446D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C3DE2E5"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D3647BA"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66A90EC"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468C38" w14:textId="77777777" w:rsidR="00975A17" w:rsidRPr="00E66F78" w:rsidRDefault="00975A17">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A7E1C0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3072B83"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1D261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A4C2B75"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72C0A2F" w14:textId="77777777" w:rsidR="00975A17" w:rsidRPr="00E66F78" w:rsidRDefault="00975A17">
      <w:pPr>
        <w:numPr>
          <w:ilvl w:val="1"/>
          <w:numId w:val="28"/>
        </w:numPr>
        <w:spacing w:line="312" w:lineRule="auto"/>
        <w:jc w:val="both"/>
        <w:rPr>
          <w:sz w:val="22"/>
          <w:szCs w:val="22"/>
        </w:rPr>
      </w:pPr>
      <w:r w:rsidRPr="00E66F78">
        <w:rPr>
          <w:sz w:val="22"/>
          <w:szCs w:val="22"/>
        </w:rPr>
        <w:t>…………………………………………………………………………………………………</w:t>
      </w:r>
    </w:p>
    <w:p w14:paraId="2F8F8F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17C6211" w14:textId="77777777" w:rsidR="00975A17" w:rsidRPr="00E66F78" w:rsidRDefault="00975A17">
      <w:pPr>
        <w:numPr>
          <w:ilvl w:val="0"/>
          <w:numId w:val="28"/>
        </w:numPr>
        <w:spacing w:line="312" w:lineRule="auto"/>
        <w:jc w:val="both"/>
        <w:rPr>
          <w:sz w:val="22"/>
          <w:szCs w:val="22"/>
        </w:rPr>
      </w:pPr>
      <w:r w:rsidRPr="00E66F78">
        <w:rPr>
          <w:sz w:val="22"/>
          <w:szCs w:val="22"/>
        </w:rPr>
        <w:t>Sposób wykorzystania zasobów przy wykonywaniu zamówienia:</w:t>
      </w:r>
    </w:p>
    <w:p w14:paraId="0BCAFA40" w14:textId="77777777" w:rsidR="00975A17" w:rsidRPr="00E66F78" w:rsidRDefault="00975A17" w:rsidP="00975A17">
      <w:pPr>
        <w:spacing w:line="312" w:lineRule="auto"/>
        <w:ind w:left="360"/>
        <w:jc w:val="both"/>
        <w:rPr>
          <w:sz w:val="22"/>
          <w:szCs w:val="22"/>
        </w:rPr>
      </w:pPr>
      <w:r w:rsidRPr="00E66F78">
        <w:rPr>
          <w:sz w:val="22"/>
          <w:szCs w:val="22"/>
        </w:rPr>
        <w:t>………………………………………………………………………………………………………………………………………………………………………………………………………………</w:t>
      </w:r>
    </w:p>
    <w:p w14:paraId="04EF1516" w14:textId="77777777" w:rsidR="00975A17" w:rsidRPr="00E66F78" w:rsidRDefault="00975A17">
      <w:pPr>
        <w:numPr>
          <w:ilvl w:val="0"/>
          <w:numId w:val="28"/>
        </w:numPr>
        <w:spacing w:line="312" w:lineRule="auto"/>
        <w:jc w:val="both"/>
        <w:rPr>
          <w:sz w:val="22"/>
          <w:szCs w:val="22"/>
        </w:rPr>
      </w:pPr>
      <w:r w:rsidRPr="00E66F78">
        <w:rPr>
          <w:sz w:val="22"/>
          <w:szCs w:val="22"/>
        </w:rPr>
        <w:t>Zakres i okres naszego udziału przy wykonywaniu zamówienia:</w:t>
      </w:r>
    </w:p>
    <w:p w14:paraId="6308AA6E"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5E7F3C1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5230268D" w14:textId="77777777" w:rsidR="00975A17" w:rsidRPr="002B3992" w:rsidRDefault="00975A17" w:rsidP="00975A17">
      <w:pPr>
        <w:spacing w:line="312" w:lineRule="auto"/>
        <w:ind w:left="360"/>
        <w:jc w:val="both"/>
        <w:rPr>
          <w:sz w:val="22"/>
          <w:szCs w:val="22"/>
        </w:rPr>
      </w:pPr>
      <w:r w:rsidRPr="002B3992">
        <w:rPr>
          <w:sz w:val="22"/>
          <w:szCs w:val="22"/>
        </w:rPr>
        <w:t>………………………………………………………………………………………………………………………………………………………………………………………………………………</w:t>
      </w:r>
    </w:p>
    <w:p w14:paraId="1C43C8EA" w14:textId="77777777" w:rsidR="00975A17" w:rsidRPr="002B3992" w:rsidRDefault="00975A17" w:rsidP="00975A17">
      <w:pPr>
        <w:spacing w:line="312" w:lineRule="auto"/>
        <w:jc w:val="both"/>
      </w:pPr>
    </w:p>
    <w:p w14:paraId="6F7F7CBE"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5"/>
      <w:r w:rsidRPr="002B3992">
        <w:rPr>
          <w:sz w:val="22"/>
          <w:szCs w:val="22"/>
        </w:rPr>
        <w:t>.</w:t>
      </w:r>
      <w:r>
        <w:br w:type="page"/>
      </w:r>
    </w:p>
    <w:p w14:paraId="08E166A9"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4A2C0895" w14:textId="77777777" w:rsidR="00975A17" w:rsidRDefault="00975A17" w:rsidP="00975A17">
      <w:pPr>
        <w:tabs>
          <w:tab w:val="left" w:pos="720"/>
        </w:tabs>
        <w:rPr>
          <w:b/>
          <w:sz w:val="22"/>
        </w:rPr>
      </w:pPr>
    </w:p>
    <w:p w14:paraId="165215E5" w14:textId="77777777" w:rsidR="00975A17" w:rsidRDefault="00975A17" w:rsidP="00975A17">
      <w:pPr>
        <w:tabs>
          <w:tab w:val="left" w:pos="720"/>
        </w:tabs>
        <w:rPr>
          <w:b/>
          <w:sz w:val="22"/>
        </w:rPr>
      </w:pPr>
    </w:p>
    <w:p w14:paraId="661EBCE5"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4417AB4" w14:textId="77777777" w:rsidR="00975A17" w:rsidRDefault="00975A17" w:rsidP="00975A17">
      <w:pPr>
        <w:tabs>
          <w:tab w:val="left" w:pos="720"/>
        </w:tabs>
        <w:rPr>
          <w:b/>
          <w:sz w:val="22"/>
        </w:rPr>
      </w:pPr>
    </w:p>
    <w:p w14:paraId="1F0D193E" w14:textId="77777777" w:rsidR="00975A17" w:rsidRDefault="00975A17" w:rsidP="00975A17">
      <w:pPr>
        <w:tabs>
          <w:tab w:val="left" w:pos="720"/>
        </w:tabs>
        <w:rPr>
          <w:b/>
          <w:sz w:val="22"/>
        </w:rPr>
      </w:pPr>
    </w:p>
    <w:p w14:paraId="548E2ECC" w14:textId="77777777" w:rsidR="00975A17" w:rsidRPr="00E66F78" w:rsidRDefault="00975A17" w:rsidP="00975A17">
      <w:pPr>
        <w:tabs>
          <w:tab w:val="left" w:pos="720"/>
        </w:tabs>
        <w:rPr>
          <w:b/>
          <w:sz w:val="22"/>
        </w:rPr>
      </w:pPr>
    </w:p>
    <w:p w14:paraId="6DA628B1"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4D0EEF98" w14:textId="77777777" w:rsidTr="00994616">
        <w:trPr>
          <w:trHeight w:val="806"/>
        </w:trPr>
        <w:tc>
          <w:tcPr>
            <w:tcW w:w="1501" w:type="pct"/>
            <w:vAlign w:val="center"/>
          </w:tcPr>
          <w:p w14:paraId="1A73ED50"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C63D5D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5B92AA9" w14:textId="77777777" w:rsidTr="00994616">
        <w:trPr>
          <w:trHeight w:val="335"/>
        </w:trPr>
        <w:tc>
          <w:tcPr>
            <w:tcW w:w="1501" w:type="pct"/>
          </w:tcPr>
          <w:p w14:paraId="510A8271"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B3B1C4B"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0F289902" w14:textId="77777777" w:rsidTr="00994616">
        <w:trPr>
          <w:trHeight w:val="824"/>
        </w:trPr>
        <w:tc>
          <w:tcPr>
            <w:tcW w:w="1501" w:type="pct"/>
          </w:tcPr>
          <w:p w14:paraId="6BA65ED2" w14:textId="77777777" w:rsidR="00975A17" w:rsidRPr="00E66F78" w:rsidRDefault="00975A17" w:rsidP="00994616">
            <w:pPr>
              <w:tabs>
                <w:tab w:val="left" w:pos="720"/>
              </w:tabs>
              <w:snapToGrid w:val="0"/>
              <w:rPr>
                <w:b/>
                <w:sz w:val="22"/>
              </w:rPr>
            </w:pPr>
          </w:p>
        </w:tc>
        <w:tc>
          <w:tcPr>
            <w:tcW w:w="3499" w:type="pct"/>
          </w:tcPr>
          <w:p w14:paraId="68909ECA" w14:textId="77777777" w:rsidR="00975A17" w:rsidRPr="00E66F78" w:rsidRDefault="00975A17" w:rsidP="00994616">
            <w:pPr>
              <w:tabs>
                <w:tab w:val="left" w:pos="720"/>
              </w:tabs>
              <w:snapToGrid w:val="0"/>
              <w:rPr>
                <w:b/>
                <w:sz w:val="22"/>
              </w:rPr>
            </w:pPr>
          </w:p>
        </w:tc>
      </w:tr>
      <w:tr w:rsidR="00975A17" w:rsidRPr="00E66F78" w14:paraId="2ABA133F" w14:textId="77777777" w:rsidTr="00994616">
        <w:trPr>
          <w:trHeight w:val="824"/>
        </w:trPr>
        <w:tc>
          <w:tcPr>
            <w:tcW w:w="1501" w:type="pct"/>
          </w:tcPr>
          <w:p w14:paraId="23828B3D" w14:textId="77777777" w:rsidR="00975A17" w:rsidRPr="00E66F78" w:rsidRDefault="00975A17" w:rsidP="00994616">
            <w:pPr>
              <w:tabs>
                <w:tab w:val="left" w:pos="720"/>
              </w:tabs>
              <w:snapToGrid w:val="0"/>
              <w:rPr>
                <w:b/>
                <w:sz w:val="22"/>
              </w:rPr>
            </w:pPr>
          </w:p>
        </w:tc>
        <w:tc>
          <w:tcPr>
            <w:tcW w:w="3499" w:type="pct"/>
          </w:tcPr>
          <w:p w14:paraId="62246EC3" w14:textId="77777777" w:rsidR="00975A17" w:rsidRPr="00E66F78" w:rsidRDefault="00975A17" w:rsidP="00994616">
            <w:pPr>
              <w:tabs>
                <w:tab w:val="left" w:pos="720"/>
              </w:tabs>
              <w:snapToGrid w:val="0"/>
              <w:rPr>
                <w:b/>
                <w:sz w:val="22"/>
              </w:rPr>
            </w:pPr>
          </w:p>
        </w:tc>
      </w:tr>
      <w:tr w:rsidR="00975A17" w:rsidRPr="00E66F78" w14:paraId="23098397" w14:textId="77777777" w:rsidTr="00994616">
        <w:trPr>
          <w:trHeight w:val="824"/>
        </w:trPr>
        <w:tc>
          <w:tcPr>
            <w:tcW w:w="1501" w:type="pct"/>
          </w:tcPr>
          <w:p w14:paraId="3F811AA6" w14:textId="77777777" w:rsidR="00975A17" w:rsidRPr="00E66F78" w:rsidRDefault="00975A17" w:rsidP="00994616">
            <w:pPr>
              <w:tabs>
                <w:tab w:val="left" w:pos="720"/>
              </w:tabs>
              <w:snapToGrid w:val="0"/>
              <w:rPr>
                <w:b/>
                <w:sz w:val="22"/>
              </w:rPr>
            </w:pPr>
          </w:p>
        </w:tc>
        <w:tc>
          <w:tcPr>
            <w:tcW w:w="3499" w:type="pct"/>
          </w:tcPr>
          <w:p w14:paraId="56E82613" w14:textId="77777777" w:rsidR="00975A17" w:rsidRPr="00E66F78" w:rsidRDefault="00975A17" w:rsidP="00994616">
            <w:pPr>
              <w:tabs>
                <w:tab w:val="left" w:pos="720"/>
              </w:tabs>
              <w:snapToGrid w:val="0"/>
              <w:rPr>
                <w:b/>
                <w:sz w:val="22"/>
              </w:rPr>
            </w:pPr>
          </w:p>
        </w:tc>
      </w:tr>
    </w:tbl>
    <w:p w14:paraId="3F0A05C8" w14:textId="77777777" w:rsidR="00975A17" w:rsidRPr="00E66F78" w:rsidRDefault="00975A17" w:rsidP="00975A17">
      <w:pPr>
        <w:tabs>
          <w:tab w:val="left" w:pos="720"/>
        </w:tabs>
        <w:ind w:left="360" w:firstLine="180"/>
        <w:rPr>
          <w:b/>
          <w:sz w:val="22"/>
        </w:rPr>
      </w:pPr>
    </w:p>
    <w:p w14:paraId="7E8C9FE5" w14:textId="77777777" w:rsidR="00975A17" w:rsidRPr="00E66F78" w:rsidRDefault="00975A17" w:rsidP="00975A17">
      <w:pPr>
        <w:tabs>
          <w:tab w:val="left" w:pos="720"/>
        </w:tabs>
        <w:jc w:val="both"/>
        <w:rPr>
          <w:sz w:val="22"/>
        </w:rPr>
      </w:pPr>
    </w:p>
    <w:p w14:paraId="73DF1703" w14:textId="77777777" w:rsidR="00975A17" w:rsidRPr="00E66F78" w:rsidRDefault="00975A17" w:rsidP="00975A17">
      <w:pPr>
        <w:tabs>
          <w:tab w:val="left" w:pos="720"/>
        </w:tabs>
        <w:ind w:left="360" w:firstLine="180"/>
        <w:jc w:val="both"/>
        <w:rPr>
          <w:sz w:val="22"/>
        </w:rPr>
      </w:pPr>
    </w:p>
    <w:p w14:paraId="5082D3FC" w14:textId="77777777" w:rsidR="00975A17" w:rsidRPr="00E66F78" w:rsidRDefault="00975A17" w:rsidP="00975A17">
      <w:pPr>
        <w:tabs>
          <w:tab w:val="left" w:pos="720"/>
        </w:tabs>
        <w:ind w:left="360" w:firstLine="180"/>
        <w:jc w:val="both"/>
        <w:rPr>
          <w:sz w:val="22"/>
        </w:rPr>
      </w:pPr>
    </w:p>
    <w:p w14:paraId="460B5B2A" w14:textId="77777777" w:rsidR="00975A17" w:rsidRPr="00E66F78" w:rsidRDefault="00975A17" w:rsidP="00975A17">
      <w:pPr>
        <w:rPr>
          <w:i/>
          <w:sz w:val="18"/>
        </w:rPr>
      </w:pPr>
    </w:p>
    <w:p w14:paraId="3CB53452" w14:textId="77777777" w:rsidR="00975A17" w:rsidRPr="00E66F78" w:rsidRDefault="00975A17" w:rsidP="00975A17">
      <w:pPr>
        <w:tabs>
          <w:tab w:val="left" w:pos="851"/>
        </w:tabs>
        <w:rPr>
          <w:b/>
          <w:bCs/>
          <w:i/>
          <w:sz w:val="22"/>
          <w:szCs w:val="28"/>
        </w:rPr>
      </w:pPr>
    </w:p>
    <w:p w14:paraId="0EA5145F" w14:textId="77777777" w:rsidR="00975A17" w:rsidRPr="00FA5A4E" w:rsidRDefault="00975A17" w:rsidP="00975A17">
      <w:pPr>
        <w:tabs>
          <w:tab w:val="left" w:pos="851"/>
        </w:tabs>
        <w:rPr>
          <w:i/>
          <w:sz w:val="22"/>
          <w:szCs w:val="28"/>
        </w:rPr>
      </w:pPr>
    </w:p>
    <w:p w14:paraId="6E0B272C" w14:textId="77777777" w:rsidR="00975A17" w:rsidRPr="00D87590" w:rsidRDefault="00975A17" w:rsidP="00975A17">
      <w:pPr>
        <w:tabs>
          <w:tab w:val="left" w:pos="851"/>
        </w:tabs>
        <w:rPr>
          <w:b/>
          <w:bCs/>
          <w:i/>
          <w:sz w:val="22"/>
          <w:szCs w:val="22"/>
        </w:rPr>
      </w:pPr>
      <w:r w:rsidRPr="00D87590">
        <w:rPr>
          <w:b/>
          <w:bCs/>
          <w:i/>
          <w:sz w:val="22"/>
          <w:szCs w:val="22"/>
        </w:rPr>
        <w:t>Uwaga:</w:t>
      </w:r>
    </w:p>
    <w:p w14:paraId="3CEAB8B2"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3BC6C4B"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3E9334BD" w14:textId="77777777" w:rsidR="00975A17" w:rsidRPr="00E66F78" w:rsidRDefault="00975A17" w:rsidP="00975A17">
      <w:pPr>
        <w:tabs>
          <w:tab w:val="left" w:pos="851"/>
        </w:tabs>
        <w:ind w:left="-142" w:firstLine="142"/>
        <w:rPr>
          <w:sz w:val="22"/>
        </w:rPr>
      </w:pPr>
    </w:p>
    <w:p w14:paraId="305B190B" w14:textId="77777777" w:rsidR="00975A17" w:rsidRPr="00E66F78" w:rsidRDefault="00975A17" w:rsidP="00975A17">
      <w:pPr>
        <w:tabs>
          <w:tab w:val="left" w:pos="851"/>
        </w:tabs>
        <w:ind w:left="-142" w:firstLine="142"/>
        <w:rPr>
          <w:sz w:val="22"/>
        </w:rPr>
      </w:pPr>
    </w:p>
    <w:p w14:paraId="31DC816E" w14:textId="77777777" w:rsidR="00975A17" w:rsidRDefault="00975A17" w:rsidP="00975A17">
      <w:pPr>
        <w:spacing w:after="160" w:line="259" w:lineRule="auto"/>
        <w:rPr>
          <w:sz w:val="22"/>
        </w:rPr>
      </w:pPr>
      <w:r>
        <w:rPr>
          <w:sz w:val="22"/>
        </w:rPr>
        <w:br w:type="page"/>
      </w:r>
    </w:p>
    <w:p w14:paraId="735E28E8"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7E544536" w14:textId="77777777" w:rsidR="00975A17" w:rsidRDefault="00975A17" w:rsidP="00975A17">
      <w:pPr>
        <w:tabs>
          <w:tab w:val="left" w:pos="851"/>
        </w:tabs>
        <w:ind w:left="-142" w:firstLine="142"/>
        <w:jc w:val="center"/>
        <w:rPr>
          <w:b/>
          <w:bCs/>
          <w:i/>
          <w:iCs/>
          <w:sz w:val="22"/>
          <w:szCs w:val="22"/>
        </w:rPr>
      </w:pPr>
    </w:p>
    <w:p w14:paraId="01F02F6B"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657C6A7" w14:textId="77777777" w:rsidR="00975A17" w:rsidRPr="000F6329" w:rsidRDefault="00975A17" w:rsidP="00975A17">
      <w:pPr>
        <w:jc w:val="both"/>
        <w:rPr>
          <w:rFonts w:eastAsiaTheme="majorEastAsia"/>
          <w:b/>
          <w:bCs/>
          <w:color w:val="365F91" w:themeColor="accent1" w:themeShade="BF"/>
          <w:spacing w:val="20"/>
          <w:sz w:val="28"/>
          <w:szCs w:val="28"/>
        </w:rPr>
      </w:pPr>
    </w:p>
    <w:p w14:paraId="206CEA03" w14:textId="77777777" w:rsidR="00975A17" w:rsidRDefault="00975A17" w:rsidP="00975A17">
      <w:pPr>
        <w:tabs>
          <w:tab w:val="left" w:pos="0"/>
        </w:tabs>
        <w:rPr>
          <w:color w:val="FF0000"/>
          <w:sz w:val="22"/>
          <w:szCs w:val="22"/>
        </w:rPr>
      </w:pPr>
    </w:p>
    <w:p w14:paraId="0D5A2A84" w14:textId="77777777" w:rsidR="00975A17" w:rsidRPr="000F6329" w:rsidRDefault="00975A17" w:rsidP="00975A17">
      <w:pPr>
        <w:jc w:val="both"/>
        <w:rPr>
          <w:rFonts w:eastAsiaTheme="majorEastAsia"/>
          <w:b/>
          <w:bCs/>
          <w:color w:val="365F91" w:themeColor="accent1" w:themeShade="BF"/>
          <w:spacing w:val="20"/>
          <w:sz w:val="28"/>
          <w:szCs w:val="28"/>
        </w:rPr>
      </w:pPr>
    </w:p>
    <w:p w14:paraId="571DD0FC" w14:textId="77777777" w:rsidR="00975A17" w:rsidRPr="00C1155B" w:rsidRDefault="00975A17" w:rsidP="00975A17">
      <w:pPr>
        <w:tabs>
          <w:tab w:val="left" w:pos="0"/>
        </w:tabs>
        <w:rPr>
          <w:sz w:val="22"/>
          <w:szCs w:val="22"/>
        </w:rPr>
      </w:pPr>
    </w:p>
    <w:p w14:paraId="2DE734E1"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E473B5" w14:textId="77777777" w:rsidR="00975A17" w:rsidRPr="00C1155B" w:rsidRDefault="00975A17" w:rsidP="00975A17">
      <w:pPr>
        <w:tabs>
          <w:tab w:val="left" w:pos="0"/>
        </w:tabs>
        <w:rPr>
          <w:sz w:val="22"/>
          <w:szCs w:val="22"/>
        </w:rPr>
      </w:pPr>
    </w:p>
    <w:p w14:paraId="6C37A3AB" w14:textId="77777777" w:rsidR="00975A17" w:rsidRPr="00C1155B" w:rsidRDefault="00975A17" w:rsidP="00975A17">
      <w:pPr>
        <w:jc w:val="both"/>
        <w:rPr>
          <w:sz w:val="24"/>
          <w:szCs w:val="24"/>
        </w:rPr>
      </w:pPr>
    </w:p>
    <w:p w14:paraId="2D8ECAD0" w14:textId="77777777" w:rsidR="00975A17" w:rsidRPr="00C1155B" w:rsidRDefault="00975A17" w:rsidP="00975A17">
      <w:pPr>
        <w:tabs>
          <w:tab w:val="left" w:pos="851"/>
        </w:tabs>
        <w:ind w:left="-142" w:firstLine="142"/>
      </w:pPr>
    </w:p>
    <w:p w14:paraId="5A07526C" w14:textId="77777777" w:rsidR="00975A17" w:rsidRPr="00C1155B" w:rsidRDefault="00975A17" w:rsidP="00975A17">
      <w:pPr>
        <w:tabs>
          <w:tab w:val="left" w:pos="851"/>
        </w:tabs>
        <w:ind w:left="-142" w:firstLine="142"/>
        <w:rPr>
          <w:sz w:val="22"/>
          <w:szCs w:val="22"/>
        </w:rPr>
      </w:pPr>
    </w:p>
    <w:p w14:paraId="65F1D04D"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8D0F65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2860A60F" w14:textId="77777777" w:rsidTr="00994616">
        <w:tc>
          <w:tcPr>
            <w:tcW w:w="3594" w:type="dxa"/>
            <w:vAlign w:val="center"/>
          </w:tcPr>
          <w:p w14:paraId="5387FFD6"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36E9B79"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654F258E"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60A0966" w14:textId="77777777" w:rsidTr="00994616">
        <w:tc>
          <w:tcPr>
            <w:tcW w:w="3594" w:type="dxa"/>
          </w:tcPr>
          <w:p w14:paraId="1ECF4F63" w14:textId="77777777" w:rsidR="00975A17" w:rsidRPr="00C1155B" w:rsidRDefault="00975A17" w:rsidP="00994616">
            <w:pPr>
              <w:tabs>
                <w:tab w:val="left" w:pos="851"/>
              </w:tabs>
              <w:rPr>
                <w:sz w:val="22"/>
                <w:szCs w:val="22"/>
              </w:rPr>
            </w:pPr>
          </w:p>
          <w:p w14:paraId="12255CD0" w14:textId="77777777" w:rsidR="00975A17" w:rsidRPr="00C1155B" w:rsidRDefault="00975A17" w:rsidP="00994616">
            <w:pPr>
              <w:tabs>
                <w:tab w:val="left" w:pos="851"/>
              </w:tabs>
              <w:rPr>
                <w:sz w:val="22"/>
                <w:szCs w:val="22"/>
              </w:rPr>
            </w:pPr>
          </w:p>
        </w:tc>
        <w:tc>
          <w:tcPr>
            <w:tcW w:w="2255" w:type="dxa"/>
          </w:tcPr>
          <w:p w14:paraId="3E6654DB" w14:textId="77777777" w:rsidR="00975A17" w:rsidRPr="00C1155B" w:rsidRDefault="00975A17" w:rsidP="00994616">
            <w:pPr>
              <w:tabs>
                <w:tab w:val="left" w:pos="851"/>
              </w:tabs>
              <w:rPr>
                <w:sz w:val="22"/>
                <w:szCs w:val="22"/>
              </w:rPr>
            </w:pPr>
          </w:p>
        </w:tc>
        <w:tc>
          <w:tcPr>
            <w:tcW w:w="2792" w:type="dxa"/>
          </w:tcPr>
          <w:p w14:paraId="76D21F5C" w14:textId="77777777" w:rsidR="00975A17" w:rsidRPr="00C1155B" w:rsidRDefault="00975A17" w:rsidP="00994616">
            <w:pPr>
              <w:tabs>
                <w:tab w:val="left" w:pos="851"/>
              </w:tabs>
              <w:rPr>
                <w:sz w:val="22"/>
                <w:szCs w:val="22"/>
              </w:rPr>
            </w:pPr>
          </w:p>
        </w:tc>
      </w:tr>
      <w:tr w:rsidR="00975A17" w:rsidRPr="00C1155B" w14:paraId="0317821F" w14:textId="77777777" w:rsidTr="00994616">
        <w:tc>
          <w:tcPr>
            <w:tcW w:w="3594" w:type="dxa"/>
          </w:tcPr>
          <w:p w14:paraId="7A178D5B" w14:textId="77777777" w:rsidR="00975A17" w:rsidRPr="00C1155B" w:rsidRDefault="00975A17" w:rsidP="00994616">
            <w:pPr>
              <w:tabs>
                <w:tab w:val="left" w:pos="851"/>
              </w:tabs>
              <w:rPr>
                <w:sz w:val="22"/>
                <w:szCs w:val="22"/>
              </w:rPr>
            </w:pPr>
          </w:p>
          <w:p w14:paraId="7496CD46" w14:textId="77777777" w:rsidR="00975A17" w:rsidRPr="00C1155B" w:rsidRDefault="00975A17" w:rsidP="00994616">
            <w:pPr>
              <w:tabs>
                <w:tab w:val="left" w:pos="851"/>
              </w:tabs>
              <w:rPr>
                <w:sz w:val="22"/>
                <w:szCs w:val="22"/>
              </w:rPr>
            </w:pPr>
          </w:p>
        </w:tc>
        <w:tc>
          <w:tcPr>
            <w:tcW w:w="2255" w:type="dxa"/>
          </w:tcPr>
          <w:p w14:paraId="584DE1F3" w14:textId="77777777" w:rsidR="00975A17" w:rsidRPr="00C1155B" w:rsidRDefault="00975A17" w:rsidP="00994616">
            <w:pPr>
              <w:tabs>
                <w:tab w:val="left" w:pos="851"/>
              </w:tabs>
              <w:rPr>
                <w:sz w:val="22"/>
                <w:szCs w:val="22"/>
              </w:rPr>
            </w:pPr>
          </w:p>
        </w:tc>
        <w:tc>
          <w:tcPr>
            <w:tcW w:w="2792" w:type="dxa"/>
          </w:tcPr>
          <w:p w14:paraId="3EE21A4B" w14:textId="77777777" w:rsidR="00975A17" w:rsidRPr="00C1155B" w:rsidRDefault="00975A17" w:rsidP="00994616">
            <w:pPr>
              <w:tabs>
                <w:tab w:val="left" w:pos="851"/>
              </w:tabs>
              <w:rPr>
                <w:sz w:val="22"/>
                <w:szCs w:val="22"/>
              </w:rPr>
            </w:pPr>
          </w:p>
        </w:tc>
      </w:tr>
      <w:tr w:rsidR="00975A17" w:rsidRPr="00C1155B" w14:paraId="3710B482" w14:textId="77777777" w:rsidTr="00994616">
        <w:tc>
          <w:tcPr>
            <w:tcW w:w="3594" w:type="dxa"/>
          </w:tcPr>
          <w:p w14:paraId="37E78EB1" w14:textId="77777777" w:rsidR="00975A17" w:rsidRPr="00C1155B" w:rsidRDefault="00975A17" w:rsidP="00994616">
            <w:pPr>
              <w:tabs>
                <w:tab w:val="left" w:pos="851"/>
              </w:tabs>
              <w:rPr>
                <w:sz w:val="22"/>
                <w:szCs w:val="22"/>
              </w:rPr>
            </w:pPr>
          </w:p>
          <w:p w14:paraId="4959F551" w14:textId="77777777" w:rsidR="00975A17" w:rsidRPr="00C1155B" w:rsidRDefault="00975A17" w:rsidP="00994616">
            <w:pPr>
              <w:tabs>
                <w:tab w:val="left" w:pos="851"/>
              </w:tabs>
              <w:rPr>
                <w:sz w:val="22"/>
                <w:szCs w:val="22"/>
              </w:rPr>
            </w:pPr>
          </w:p>
        </w:tc>
        <w:tc>
          <w:tcPr>
            <w:tcW w:w="2255" w:type="dxa"/>
          </w:tcPr>
          <w:p w14:paraId="1B250D2E" w14:textId="77777777" w:rsidR="00975A17" w:rsidRPr="00C1155B" w:rsidRDefault="00975A17" w:rsidP="00994616">
            <w:pPr>
              <w:tabs>
                <w:tab w:val="left" w:pos="851"/>
              </w:tabs>
              <w:rPr>
                <w:sz w:val="22"/>
                <w:szCs w:val="22"/>
              </w:rPr>
            </w:pPr>
          </w:p>
        </w:tc>
        <w:tc>
          <w:tcPr>
            <w:tcW w:w="2792" w:type="dxa"/>
          </w:tcPr>
          <w:p w14:paraId="77774EA3" w14:textId="77777777" w:rsidR="00975A17" w:rsidRPr="00C1155B" w:rsidRDefault="00975A17" w:rsidP="00994616">
            <w:pPr>
              <w:tabs>
                <w:tab w:val="left" w:pos="851"/>
              </w:tabs>
              <w:rPr>
                <w:sz w:val="22"/>
                <w:szCs w:val="22"/>
              </w:rPr>
            </w:pPr>
          </w:p>
        </w:tc>
      </w:tr>
      <w:tr w:rsidR="00975A17" w:rsidRPr="00C1155B" w14:paraId="5D9F70AE" w14:textId="77777777" w:rsidTr="00994616">
        <w:tc>
          <w:tcPr>
            <w:tcW w:w="3594" w:type="dxa"/>
          </w:tcPr>
          <w:p w14:paraId="16E9AB48" w14:textId="77777777" w:rsidR="00975A17" w:rsidRPr="00C1155B" w:rsidRDefault="00975A17" w:rsidP="00994616">
            <w:pPr>
              <w:tabs>
                <w:tab w:val="left" w:pos="851"/>
              </w:tabs>
              <w:rPr>
                <w:sz w:val="22"/>
                <w:szCs w:val="22"/>
              </w:rPr>
            </w:pPr>
          </w:p>
          <w:p w14:paraId="1D5CAAA5" w14:textId="77777777" w:rsidR="00975A17" w:rsidRPr="00C1155B" w:rsidRDefault="00975A17" w:rsidP="00994616">
            <w:pPr>
              <w:tabs>
                <w:tab w:val="left" w:pos="851"/>
              </w:tabs>
              <w:rPr>
                <w:sz w:val="22"/>
                <w:szCs w:val="22"/>
              </w:rPr>
            </w:pPr>
          </w:p>
        </w:tc>
        <w:tc>
          <w:tcPr>
            <w:tcW w:w="2255" w:type="dxa"/>
          </w:tcPr>
          <w:p w14:paraId="070B4C58" w14:textId="77777777" w:rsidR="00975A17" w:rsidRPr="00C1155B" w:rsidRDefault="00975A17" w:rsidP="00994616">
            <w:pPr>
              <w:tabs>
                <w:tab w:val="left" w:pos="851"/>
              </w:tabs>
              <w:rPr>
                <w:sz w:val="22"/>
                <w:szCs w:val="22"/>
              </w:rPr>
            </w:pPr>
          </w:p>
        </w:tc>
        <w:tc>
          <w:tcPr>
            <w:tcW w:w="2792" w:type="dxa"/>
          </w:tcPr>
          <w:p w14:paraId="577C7B9F" w14:textId="77777777" w:rsidR="00975A17" w:rsidRPr="00C1155B" w:rsidRDefault="00975A17" w:rsidP="00994616">
            <w:pPr>
              <w:tabs>
                <w:tab w:val="left" w:pos="851"/>
              </w:tabs>
              <w:rPr>
                <w:sz w:val="22"/>
                <w:szCs w:val="22"/>
              </w:rPr>
            </w:pPr>
          </w:p>
        </w:tc>
      </w:tr>
    </w:tbl>
    <w:p w14:paraId="48B2AEF5"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9EECE7D" w14:textId="77777777" w:rsidR="00975A17" w:rsidRPr="00C1155B" w:rsidRDefault="00975A17" w:rsidP="00975A17">
      <w:pPr>
        <w:tabs>
          <w:tab w:val="left" w:pos="851"/>
        </w:tabs>
        <w:ind w:left="-142" w:firstLine="142"/>
        <w:rPr>
          <w:sz w:val="22"/>
          <w:szCs w:val="22"/>
        </w:rPr>
      </w:pPr>
    </w:p>
    <w:p w14:paraId="297450F3" w14:textId="77777777" w:rsidR="00975A17" w:rsidRPr="00C1155B" w:rsidRDefault="00975A17" w:rsidP="00975A17">
      <w:pPr>
        <w:tabs>
          <w:tab w:val="left" w:pos="851"/>
        </w:tabs>
        <w:ind w:left="-142" w:firstLine="142"/>
        <w:rPr>
          <w:sz w:val="22"/>
          <w:szCs w:val="22"/>
        </w:rPr>
      </w:pPr>
    </w:p>
    <w:p w14:paraId="6E525550" w14:textId="77777777" w:rsidR="00975A17" w:rsidRPr="00C1155B" w:rsidRDefault="00975A17" w:rsidP="00975A17">
      <w:pPr>
        <w:tabs>
          <w:tab w:val="left" w:pos="851"/>
        </w:tabs>
        <w:ind w:left="-142" w:firstLine="142"/>
        <w:rPr>
          <w:szCs w:val="18"/>
        </w:rPr>
      </w:pPr>
    </w:p>
    <w:p w14:paraId="679FD280" w14:textId="4A49DC25" w:rsidR="00975A17" w:rsidRPr="00E66F78" w:rsidRDefault="00975A17" w:rsidP="00975A17">
      <w:pPr>
        <w:tabs>
          <w:tab w:val="left" w:pos="851"/>
        </w:tabs>
        <w:jc w:val="both"/>
        <w:rPr>
          <w:sz w:val="22"/>
        </w:rPr>
      </w:pPr>
      <w:bookmarkStart w:id="12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98228B">
        <w:rPr>
          <w:sz w:val="22"/>
        </w:rPr>
        <w:t>23</w:t>
      </w:r>
      <w:r w:rsidRPr="00B05F24">
        <w:rPr>
          <w:sz w:val="22"/>
        </w:rPr>
        <w:t xml:space="preserve"> %.</w:t>
      </w:r>
    </w:p>
    <w:p w14:paraId="795B5CD3" w14:textId="77777777" w:rsidR="00975A17" w:rsidRPr="00E66F78" w:rsidRDefault="00975A17" w:rsidP="00975A17">
      <w:pPr>
        <w:tabs>
          <w:tab w:val="left" w:pos="851"/>
        </w:tabs>
        <w:ind w:left="-142" w:firstLine="142"/>
        <w:jc w:val="both"/>
        <w:rPr>
          <w:sz w:val="22"/>
        </w:rPr>
      </w:pPr>
    </w:p>
    <w:bookmarkEnd w:id="126"/>
    <w:p w14:paraId="4CC06B6D" w14:textId="77777777" w:rsidR="00975A17" w:rsidRDefault="00975A17" w:rsidP="00975A17"/>
    <w:p w14:paraId="0CE62452" w14:textId="77777777" w:rsidR="00975A17" w:rsidRPr="00E66F78" w:rsidRDefault="00975A17" w:rsidP="00975A17">
      <w:pPr>
        <w:tabs>
          <w:tab w:val="left" w:pos="851"/>
        </w:tabs>
        <w:ind w:left="-142" w:firstLine="142"/>
        <w:rPr>
          <w:sz w:val="22"/>
        </w:rPr>
      </w:pPr>
    </w:p>
    <w:p w14:paraId="740C0A98" w14:textId="77777777" w:rsidR="00975A17" w:rsidRPr="00E66F78" w:rsidRDefault="00975A17" w:rsidP="00975A17">
      <w:pPr>
        <w:tabs>
          <w:tab w:val="left" w:pos="851"/>
        </w:tabs>
        <w:ind w:left="-142" w:firstLine="142"/>
        <w:rPr>
          <w:sz w:val="22"/>
        </w:rPr>
      </w:pPr>
    </w:p>
    <w:p w14:paraId="0CFF5AE3" w14:textId="77777777" w:rsidR="00975A17" w:rsidRPr="00E66F78" w:rsidRDefault="00975A17" w:rsidP="00975A17">
      <w:pPr>
        <w:tabs>
          <w:tab w:val="left" w:pos="851"/>
        </w:tabs>
        <w:ind w:left="-142" w:firstLine="142"/>
        <w:rPr>
          <w:sz w:val="22"/>
        </w:rPr>
      </w:pPr>
    </w:p>
    <w:p w14:paraId="3B4E7F12" w14:textId="77777777" w:rsidR="00975A17" w:rsidRPr="00E66F78" w:rsidRDefault="00975A17" w:rsidP="00975A17">
      <w:pPr>
        <w:tabs>
          <w:tab w:val="left" w:pos="851"/>
        </w:tabs>
        <w:ind w:left="-142" w:firstLine="142"/>
        <w:rPr>
          <w:sz w:val="22"/>
        </w:rPr>
      </w:pPr>
    </w:p>
    <w:p w14:paraId="4D6DAFC1" w14:textId="77777777" w:rsidR="00975A17" w:rsidRPr="00E66F78" w:rsidRDefault="00975A17" w:rsidP="00975A17">
      <w:pPr>
        <w:tabs>
          <w:tab w:val="left" w:pos="851"/>
        </w:tabs>
        <w:ind w:left="-142" w:firstLine="142"/>
        <w:rPr>
          <w:sz w:val="22"/>
        </w:rPr>
      </w:pPr>
    </w:p>
    <w:p w14:paraId="03FC4D44" w14:textId="77777777" w:rsidR="00975A17" w:rsidRPr="00E66F78" w:rsidRDefault="00975A17" w:rsidP="00975A17">
      <w:pPr>
        <w:tabs>
          <w:tab w:val="left" w:pos="851"/>
        </w:tabs>
        <w:ind w:left="-142" w:firstLine="142"/>
        <w:rPr>
          <w:sz w:val="22"/>
        </w:rPr>
      </w:pPr>
    </w:p>
    <w:p w14:paraId="012CEE7E" w14:textId="77777777" w:rsidR="00975A17" w:rsidRPr="00E66F78" w:rsidRDefault="00975A17" w:rsidP="00975A17">
      <w:pPr>
        <w:tabs>
          <w:tab w:val="left" w:pos="851"/>
        </w:tabs>
        <w:ind w:left="-142" w:firstLine="142"/>
        <w:rPr>
          <w:sz w:val="22"/>
        </w:rPr>
      </w:pPr>
    </w:p>
    <w:p w14:paraId="33C60182" w14:textId="77777777" w:rsidR="00975A17" w:rsidRPr="00E66F78" w:rsidRDefault="00975A17" w:rsidP="00975A17">
      <w:pPr>
        <w:tabs>
          <w:tab w:val="left" w:pos="851"/>
        </w:tabs>
        <w:ind w:left="-142" w:firstLine="142"/>
        <w:rPr>
          <w:sz w:val="22"/>
        </w:rPr>
      </w:pPr>
    </w:p>
    <w:p w14:paraId="4E34B8BC" w14:textId="77777777" w:rsidR="00975A17" w:rsidRPr="00E66F78" w:rsidRDefault="00975A17" w:rsidP="00975A17">
      <w:pPr>
        <w:tabs>
          <w:tab w:val="left" w:pos="851"/>
        </w:tabs>
        <w:ind w:left="-142" w:firstLine="142"/>
        <w:rPr>
          <w:sz w:val="22"/>
        </w:rPr>
      </w:pPr>
    </w:p>
    <w:p w14:paraId="579FE7D7" w14:textId="77777777" w:rsidR="00975A17" w:rsidRPr="00E66F78" w:rsidRDefault="00975A17" w:rsidP="00975A17">
      <w:pPr>
        <w:tabs>
          <w:tab w:val="left" w:pos="851"/>
        </w:tabs>
        <w:ind w:left="-142" w:firstLine="142"/>
        <w:rPr>
          <w:sz w:val="22"/>
        </w:rPr>
      </w:pPr>
    </w:p>
    <w:p w14:paraId="2C8DF5AE" w14:textId="77777777" w:rsidR="00975A17" w:rsidRPr="00E66F78" w:rsidRDefault="00975A17" w:rsidP="00975A17">
      <w:pPr>
        <w:tabs>
          <w:tab w:val="left" w:pos="851"/>
        </w:tabs>
        <w:ind w:left="-142" w:firstLine="142"/>
        <w:rPr>
          <w:sz w:val="22"/>
        </w:rPr>
      </w:pPr>
    </w:p>
    <w:p w14:paraId="5D16CE21" w14:textId="77777777" w:rsidR="00975A17" w:rsidRPr="00E66F78" w:rsidRDefault="00975A17" w:rsidP="00975A17">
      <w:pPr>
        <w:tabs>
          <w:tab w:val="left" w:pos="851"/>
        </w:tabs>
        <w:rPr>
          <w:sz w:val="22"/>
        </w:rPr>
      </w:pPr>
    </w:p>
    <w:p w14:paraId="4EEEB17D" w14:textId="77777777" w:rsidR="00975A17" w:rsidRPr="008057B2" w:rsidRDefault="00975A17" w:rsidP="00975A17">
      <w:pPr>
        <w:jc w:val="both"/>
        <w:rPr>
          <w:rFonts w:eastAsiaTheme="majorEastAsia"/>
          <w:b/>
          <w:bCs/>
          <w:color w:val="365F91" w:themeColor="accent1" w:themeShade="BF"/>
          <w:spacing w:val="20"/>
          <w:sz w:val="28"/>
          <w:szCs w:val="28"/>
        </w:rPr>
      </w:pPr>
      <w:bookmarkStart w:id="127"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361BD8A9" w14:textId="77777777" w:rsidR="00975A17" w:rsidRDefault="00975A17" w:rsidP="00975A17">
      <w:pPr>
        <w:keepNext/>
        <w:tabs>
          <w:tab w:val="left" w:pos="720"/>
        </w:tabs>
        <w:snapToGrid w:val="0"/>
        <w:outlineLvl w:val="1"/>
        <w:rPr>
          <w:b/>
          <w:bCs/>
          <w:i/>
          <w:sz w:val="22"/>
          <w:szCs w:val="22"/>
        </w:rPr>
      </w:pPr>
    </w:p>
    <w:p w14:paraId="6553937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4D7F1E" w14:textId="77777777" w:rsidR="00975A17" w:rsidRDefault="00975A17" w:rsidP="00975A17">
      <w:pPr>
        <w:rPr>
          <w:rFonts w:ascii="Arial" w:hAnsi="Arial"/>
          <w:sz w:val="16"/>
        </w:rPr>
      </w:pPr>
    </w:p>
    <w:p w14:paraId="02128CE6"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CB415B8" w14:textId="2EAB1C68"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w:t>
      </w:r>
      <w:r w:rsidR="006421D5">
        <w:rPr>
          <w:sz w:val="22"/>
          <w:szCs w:val="22"/>
          <w:lang w:eastAsia="zh-CN"/>
        </w:rPr>
        <w:t xml:space="preserve"> </w:t>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B1F63C"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D4023BB"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40A77ECC"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74B824FC"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576FBF52"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50B9CA7"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85BA23" w14:textId="77777777"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7A42BA23"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CEBC05B" w14:textId="77777777" w:rsidR="00975A17" w:rsidRDefault="00975A17" w:rsidP="00975A17">
      <w:pPr>
        <w:rPr>
          <w:rFonts w:ascii="Arial" w:hAnsi="Arial"/>
          <w:sz w:val="16"/>
        </w:rPr>
      </w:pPr>
    </w:p>
    <w:p w14:paraId="2B3F55C7" w14:textId="77777777" w:rsidR="00975A17" w:rsidRDefault="00975A17" w:rsidP="00975A17">
      <w:pPr>
        <w:jc w:val="both"/>
        <w:rPr>
          <w:i/>
          <w:iCs/>
          <w:sz w:val="22"/>
          <w:szCs w:val="22"/>
        </w:rPr>
      </w:pPr>
    </w:p>
    <w:p w14:paraId="37CA6A5E"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B5F5F07" w14:textId="77777777" w:rsidR="00975A17" w:rsidRDefault="00975A17" w:rsidP="00975A17">
      <w:pPr>
        <w:spacing w:after="160" w:line="259" w:lineRule="auto"/>
        <w:rPr>
          <w:i/>
          <w:iCs/>
        </w:rPr>
      </w:pPr>
      <w:r>
        <w:rPr>
          <w:i/>
          <w:iCs/>
        </w:rPr>
        <w:br w:type="page"/>
      </w:r>
    </w:p>
    <w:p w14:paraId="44CD894D"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1C192F42" w14:textId="77777777" w:rsidR="00975A17" w:rsidRDefault="00975A17" w:rsidP="00975A17">
      <w:pPr>
        <w:tabs>
          <w:tab w:val="left" w:pos="426"/>
        </w:tabs>
        <w:spacing w:before="120"/>
        <w:rPr>
          <w:b/>
          <w:sz w:val="24"/>
          <w:szCs w:val="22"/>
        </w:rPr>
      </w:pPr>
      <w:bookmarkStart w:id="129" w:name="_Hlk67825298"/>
    </w:p>
    <w:p w14:paraId="0D36BA1E"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78EBACA" w14:textId="77777777" w:rsidR="00975A17" w:rsidRDefault="00975A17" w:rsidP="00975A17">
      <w:pPr>
        <w:spacing w:before="120"/>
        <w:rPr>
          <w:b/>
          <w:bCs/>
          <w:sz w:val="32"/>
          <w:szCs w:val="32"/>
        </w:rPr>
      </w:pPr>
    </w:p>
    <w:p w14:paraId="09A0791B"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C52AA3E" w14:textId="77777777" w:rsidR="00975A17" w:rsidRDefault="00975A17" w:rsidP="00975A17">
      <w:pPr>
        <w:pStyle w:val="Zwykytekst"/>
        <w:jc w:val="both"/>
        <w:rPr>
          <w:rFonts w:ascii="Times New Roman" w:hAnsi="Times New Roman" w:cs="Times New Roman"/>
          <w:sz w:val="22"/>
          <w:szCs w:val="22"/>
        </w:rPr>
      </w:pPr>
    </w:p>
    <w:p w14:paraId="3A59F786" w14:textId="77777777" w:rsidR="00975A17" w:rsidRPr="00C1155B" w:rsidRDefault="00975A17" w:rsidP="00975A17">
      <w:pPr>
        <w:pStyle w:val="Zwykytekst"/>
        <w:jc w:val="both"/>
        <w:rPr>
          <w:rFonts w:ascii="Times New Roman" w:hAnsi="Times New Roman" w:cs="Times New Roman"/>
          <w:sz w:val="22"/>
          <w:szCs w:val="22"/>
        </w:rPr>
      </w:pPr>
    </w:p>
    <w:p w14:paraId="287991D8" w14:textId="77777777" w:rsidR="00975A17" w:rsidRPr="00500E2A" w:rsidRDefault="00975A1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ADCCDDB" w14:textId="77777777" w:rsidR="00975A17" w:rsidRPr="00500E2A" w:rsidRDefault="00975A1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3D221D9"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F697320" w14:textId="77777777" w:rsidR="00975A17" w:rsidRDefault="00975A17" w:rsidP="00975A17">
      <w:pPr>
        <w:jc w:val="both"/>
        <w:rPr>
          <w:b/>
          <w:bCs/>
          <w:color w:val="FF0000"/>
          <w:sz w:val="22"/>
          <w:szCs w:val="22"/>
        </w:rPr>
      </w:pPr>
    </w:p>
    <w:p w14:paraId="5B725EAD"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4DA6FAB3" w14:textId="77777777" w:rsidR="00975A17" w:rsidRDefault="00975A17" w:rsidP="00975A17">
      <w:pPr>
        <w:jc w:val="both"/>
        <w:rPr>
          <w:b/>
          <w:bCs/>
          <w:sz w:val="22"/>
          <w:szCs w:val="22"/>
        </w:rPr>
      </w:pPr>
    </w:p>
    <w:p w14:paraId="19EC756E" w14:textId="77777777" w:rsidR="00975A17" w:rsidRPr="00A95C13" w:rsidRDefault="00975A17" w:rsidP="00975A17">
      <w:pPr>
        <w:jc w:val="both"/>
        <w:rPr>
          <w:sz w:val="22"/>
          <w:szCs w:val="22"/>
        </w:rPr>
      </w:pPr>
      <w:r w:rsidRPr="00A95C13">
        <w:rPr>
          <w:sz w:val="22"/>
          <w:szCs w:val="22"/>
        </w:rPr>
        <w:t>Umowa została zawarta w dniu ……….  w ……………….</w:t>
      </w:r>
    </w:p>
    <w:p w14:paraId="1F61AC9E"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0127F0F6" w14:textId="77777777" w:rsidR="00975A17" w:rsidRDefault="00975A17" w:rsidP="00975A17">
      <w:pPr>
        <w:jc w:val="both"/>
        <w:rPr>
          <w:b/>
          <w:bCs/>
          <w:sz w:val="22"/>
          <w:szCs w:val="22"/>
        </w:rPr>
      </w:pPr>
    </w:p>
    <w:p w14:paraId="7453AC62" w14:textId="77777777" w:rsidR="00975A17" w:rsidRPr="00500E2A" w:rsidRDefault="00975A17" w:rsidP="00975A17">
      <w:pPr>
        <w:jc w:val="both"/>
        <w:rPr>
          <w:b/>
          <w:bCs/>
          <w:sz w:val="22"/>
          <w:szCs w:val="22"/>
        </w:rPr>
      </w:pPr>
    </w:p>
    <w:p w14:paraId="49093373" w14:textId="77777777" w:rsidR="00975A17" w:rsidRPr="00895B8E" w:rsidRDefault="00975A17" w:rsidP="00975A17">
      <w:pPr>
        <w:jc w:val="both"/>
        <w:rPr>
          <w:b/>
          <w:bCs/>
          <w:sz w:val="22"/>
          <w:szCs w:val="22"/>
        </w:rPr>
      </w:pPr>
      <w:bookmarkStart w:id="131" w:name="_Hlk67825429"/>
      <w:bookmarkEnd w:id="129"/>
      <w:r w:rsidRPr="00895B8E">
        <w:rPr>
          <w:b/>
          <w:bCs/>
          <w:sz w:val="22"/>
          <w:szCs w:val="22"/>
        </w:rPr>
        <w:t>Strony Umowy:</w:t>
      </w:r>
    </w:p>
    <w:p w14:paraId="01078DEF" w14:textId="4FD1B7E6"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w:t>
      </w:r>
      <w:r w:rsidR="00C74531">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98228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4568185C" w14:textId="77777777" w:rsidTr="00994616">
        <w:trPr>
          <w:trHeight w:val="20"/>
        </w:trPr>
        <w:tc>
          <w:tcPr>
            <w:tcW w:w="5000" w:type="pct"/>
            <w:gridSpan w:val="4"/>
            <w:shd w:val="clear" w:color="auto" w:fill="BFBFBF" w:themeFill="background1" w:themeFillShade="BF"/>
            <w:vAlign w:val="center"/>
          </w:tcPr>
          <w:p w14:paraId="19DCC46C"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6418D669" w14:textId="77777777" w:rsidTr="00994616">
        <w:trPr>
          <w:trHeight w:val="1007"/>
        </w:trPr>
        <w:tc>
          <w:tcPr>
            <w:tcW w:w="2509" w:type="pct"/>
            <w:gridSpan w:val="2"/>
            <w:vAlign w:val="center"/>
          </w:tcPr>
          <w:p w14:paraId="457B5E72" w14:textId="77777777" w:rsidR="00975A17" w:rsidRPr="00C1155B" w:rsidRDefault="00975A17" w:rsidP="00994616">
            <w:pPr>
              <w:widowControl w:val="0"/>
              <w:jc w:val="center"/>
              <w:rPr>
                <w:sz w:val="18"/>
                <w:szCs w:val="18"/>
              </w:rPr>
            </w:pPr>
          </w:p>
          <w:p w14:paraId="28E3157B" w14:textId="77777777" w:rsidR="00975A17" w:rsidRPr="00C1155B" w:rsidRDefault="00975A17" w:rsidP="00994616">
            <w:pPr>
              <w:widowControl w:val="0"/>
              <w:jc w:val="center"/>
              <w:rPr>
                <w:sz w:val="18"/>
                <w:szCs w:val="18"/>
              </w:rPr>
            </w:pPr>
          </w:p>
          <w:p w14:paraId="2ABBCFE6" w14:textId="77777777" w:rsidR="00975A17" w:rsidRPr="00C1155B" w:rsidRDefault="00975A17" w:rsidP="00994616">
            <w:pPr>
              <w:widowControl w:val="0"/>
              <w:jc w:val="center"/>
              <w:rPr>
                <w:sz w:val="18"/>
                <w:szCs w:val="18"/>
              </w:rPr>
            </w:pPr>
          </w:p>
          <w:p w14:paraId="02237796" w14:textId="77777777" w:rsidR="00975A17" w:rsidRPr="00C1155B" w:rsidRDefault="00975A17" w:rsidP="00994616">
            <w:pPr>
              <w:widowControl w:val="0"/>
              <w:jc w:val="center"/>
              <w:rPr>
                <w:sz w:val="18"/>
                <w:szCs w:val="18"/>
              </w:rPr>
            </w:pPr>
          </w:p>
          <w:p w14:paraId="25AF5E7B" w14:textId="77777777" w:rsidR="00975A17" w:rsidRPr="00C1155B" w:rsidRDefault="00975A17" w:rsidP="00994616">
            <w:pPr>
              <w:widowControl w:val="0"/>
              <w:jc w:val="center"/>
              <w:rPr>
                <w:sz w:val="18"/>
                <w:szCs w:val="18"/>
              </w:rPr>
            </w:pPr>
          </w:p>
          <w:p w14:paraId="53C855DF"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47933DE7" w14:textId="77777777" w:rsidR="00975A17" w:rsidRPr="00C1155B" w:rsidRDefault="00975A17" w:rsidP="00994616">
            <w:pPr>
              <w:widowControl w:val="0"/>
              <w:jc w:val="center"/>
              <w:rPr>
                <w:sz w:val="18"/>
                <w:szCs w:val="18"/>
              </w:rPr>
            </w:pPr>
          </w:p>
          <w:p w14:paraId="76BAA45A" w14:textId="77777777" w:rsidR="00975A17" w:rsidRPr="00C1155B" w:rsidRDefault="00975A17" w:rsidP="00994616">
            <w:pPr>
              <w:widowControl w:val="0"/>
              <w:jc w:val="center"/>
              <w:rPr>
                <w:sz w:val="18"/>
                <w:szCs w:val="18"/>
              </w:rPr>
            </w:pPr>
          </w:p>
          <w:p w14:paraId="713FFDF0" w14:textId="77777777" w:rsidR="00975A17" w:rsidRPr="00C1155B" w:rsidRDefault="00975A17" w:rsidP="00994616">
            <w:pPr>
              <w:widowControl w:val="0"/>
              <w:jc w:val="center"/>
              <w:rPr>
                <w:sz w:val="18"/>
                <w:szCs w:val="18"/>
              </w:rPr>
            </w:pPr>
          </w:p>
          <w:p w14:paraId="3EFDDA19" w14:textId="77777777" w:rsidR="00975A17" w:rsidRPr="00C1155B" w:rsidRDefault="00975A17" w:rsidP="00994616">
            <w:pPr>
              <w:widowControl w:val="0"/>
              <w:jc w:val="center"/>
              <w:rPr>
                <w:sz w:val="18"/>
                <w:szCs w:val="18"/>
              </w:rPr>
            </w:pPr>
          </w:p>
          <w:p w14:paraId="2BA4B8F1" w14:textId="77777777" w:rsidR="00975A17" w:rsidRPr="00C1155B" w:rsidRDefault="00975A17" w:rsidP="00994616">
            <w:pPr>
              <w:widowControl w:val="0"/>
              <w:jc w:val="center"/>
              <w:rPr>
                <w:sz w:val="18"/>
                <w:szCs w:val="18"/>
              </w:rPr>
            </w:pPr>
          </w:p>
          <w:p w14:paraId="6957B071"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34DA135E" w14:textId="77777777" w:rsidTr="00994616">
        <w:trPr>
          <w:trHeight w:val="564"/>
        </w:trPr>
        <w:tc>
          <w:tcPr>
            <w:tcW w:w="1224" w:type="pct"/>
            <w:shd w:val="clear" w:color="auto" w:fill="BFBFBF" w:themeFill="background1" w:themeFillShade="BF"/>
            <w:vAlign w:val="center"/>
          </w:tcPr>
          <w:p w14:paraId="27E6618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4C3904CF"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427A67F2"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CF27438"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2C618939"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1B95AE28" w14:textId="77777777" w:rsidTr="00994616">
        <w:trPr>
          <w:trHeight w:val="564"/>
        </w:trPr>
        <w:tc>
          <w:tcPr>
            <w:tcW w:w="1224" w:type="pct"/>
            <w:vAlign w:val="center"/>
          </w:tcPr>
          <w:p w14:paraId="2D25D7D0" w14:textId="77777777" w:rsidR="00975A17" w:rsidRPr="00C1155B" w:rsidRDefault="00975A17" w:rsidP="00994616">
            <w:pPr>
              <w:widowControl w:val="0"/>
              <w:jc w:val="center"/>
              <w:rPr>
                <w:sz w:val="18"/>
                <w:szCs w:val="18"/>
              </w:rPr>
            </w:pPr>
          </w:p>
          <w:p w14:paraId="1FD51829" w14:textId="77777777" w:rsidR="00975A17" w:rsidRPr="00C1155B" w:rsidRDefault="00975A17" w:rsidP="00994616">
            <w:pPr>
              <w:widowControl w:val="0"/>
              <w:jc w:val="center"/>
              <w:rPr>
                <w:sz w:val="18"/>
                <w:szCs w:val="18"/>
              </w:rPr>
            </w:pPr>
          </w:p>
          <w:p w14:paraId="4D0CAF51" w14:textId="77777777" w:rsidR="00975A17" w:rsidRPr="00C1155B" w:rsidRDefault="00975A17" w:rsidP="00994616">
            <w:pPr>
              <w:widowControl w:val="0"/>
              <w:jc w:val="center"/>
              <w:rPr>
                <w:sz w:val="18"/>
                <w:szCs w:val="18"/>
              </w:rPr>
            </w:pPr>
          </w:p>
          <w:p w14:paraId="7AAE88C5" w14:textId="77777777" w:rsidR="00975A17" w:rsidRPr="00C1155B" w:rsidRDefault="00975A17" w:rsidP="00994616">
            <w:pPr>
              <w:widowControl w:val="0"/>
              <w:jc w:val="center"/>
              <w:rPr>
                <w:sz w:val="18"/>
                <w:szCs w:val="18"/>
              </w:rPr>
            </w:pPr>
          </w:p>
          <w:p w14:paraId="14C1DF4F" w14:textId="77777777" w:rsidR="00975A17" w:rsidRPr="00C1155B" w:rsidRDefault="00975A17" w:rsidP="00994616">
            <w:pPr>
              <w:widowControl w:val="0"/>
              <w:jc w:val="center"/>
              <w:rPr>
                <w:sz w:val="18"/>
                <w:szCs w:val="18"/>
              </w:rPr>
            </w:pPr>
          </w:p>
          <w:p w14:paraId="6CA0A958" w14:textId="77777777" w:rsidR="00975A17" w:rsidRPr="00C1155B" w:rsidRDefault="00975A17" w:rsidP="00994616">
            <w:pPr>
              <w:ind w:left="22"/>
              <w:jc w:val="center"/>
              <w:rPr>
                <w:sz w:val="18"/>
                <w:szCs w:val="18"/>
              </w:rPr>
            </w:pPr>
          </w:p>
        </w:tc>
        <w:tc>
          <w:tcPr>
            <w:tcW w:w="1285" w:type="pct"/>
            <w:vAlign w:val="center"/>
          </w:tcPr>
          <w:p w14:paraId="6A8D9864" w14:textId="77777777" w:rsidR="00975A17" w:rsidRPr="00C1155B" w:rsidRDefault="00975A17" w:rsidP="00994616">
            <w:pPr>
              <w:widowControl w:val="0"/>
              <w:jc w:val="center"/>
              <w:rPr>
                <w:sz w:val="18"/>
                <w:szCs w:val="18"/>
              </w:rPr>
            </w:pPr>
          </w:p>
          <w:p w14:paraId="551C253E" w14:textId="77777777" w:rsidR="00975A17" w:rsidRPr="00C1155B" w:rsidRDefault="00975A17" w:rsidP="00994616">
            <w:pPr>
              <w:widowControl w:val="0"/>
              <w:jc w:val="center"/>
              <w:rPr>
                <w:sz w:val="18"/>
                <w:szCs w:val="18"/>
              </w:rPr>
            </w:pPr>
          </w:p>
          <w:p w14:paraId="33CDB176" w14:textId="77777777" w:rsidR="00975A17" w:rsidRPr="00C1155B" w:rsidRDefault="00975A17" w:rsidP="00994616">
            <w:pPr>
              <w:widowControl w:val="0"/>
              <w:jc w:val="center"/>
              <w:rPr>
                <w:sz w:val="18"/>
                <w:szCs w:val="18"/>
              </w:rPr>
            </w:pPr>
          </w:p>
          <w:p w14:paraId="751DD1F5" w14:textId="77777777" w:rsidR="00975A17" w:rsidRPr="00C1155B" w:rsidRDefault="00975A17" w:rsidP="00994616">
            <w:pPr>
              <w:widowControl w:val="0"/>
              <w:jc w:val="center"/>
              <w:rPr>
                <w:sz w:val="18"/>
                <w:szCs w:val="18"/>
              </w:rPr>
            </w:pPr>
          </w:p>
          <w:p w14:paraId="140C98E5" w14:textId="77777777" w:rsidR="00975A17" w:rsidRPr="00C1155B" w:rsidRDefault="00975A17" w:rsidP="00994616">
            <w:pPr>
              <w:widowControl w:val="0"/>
              <w:jc w:val="center"/>
              <w:rPr>
                <w:sz w:val="18"/>
                <w:szCs w:val="18"/>
              </w:rPr>
            </w:pPr>
          </w:p>
          <w:p w14:paraId="42524A74" w14:textId="77777777" w:rsidR="00975A17" w:rsidRPr="00C1155B" w:rsidRDefault="00975A17" w:rsidP="00994616">
            <w:pPr>
              <w:widowControl w:val="0"/>
              <w:ind w:left="34" w:hanging="34"/>
              <w:jc w:val="center"/>
              <w:rPr>
                <w:sz w:val="18"/>
                <w:szCs w:val="18"/>
              </w:rPr>
            </w:pPr>
          </w:p>
        </w:tc>
        <w:tc>
          <w:tcPr>
            <w:tcW w:w="1285" w:type="pct"/>
            <w:vAlign w:val="center"/>
          </w:tcPr>
          <w:p w14:paraId="69FF25FF" w14:textId="77777777" w:rsidR="00975A17" w:rsidRPr="00C1155B" w:rsidRDefault="00975A17" w:rsidP="00994616">
            <w:pPr>
              <w:widowControl w:val="0"/>
              <w:jc w:val="center"/>
              <w:rPr>
                <w:sz w:val="18"/>
                <w:szCs w:val="18"/>
              </w:rPr>
            </w:pPr>
          </w:p>
          <w:p w14:paraId="7C618A04" w14:textId="77777777" w:rsidR="00975A17" w:rsidRPr="00C1155B" w:rsidRDefault="00975A17" w:rsidP="00994616">
            <w:pPr>
              <w:widowControl w:val="0"/>
              <w:jc w:val="center"/>
              <w:rPr>
                <w:sz w:val="18"/>
                <w:szCs w:val="18"/>
              </w:rPr>
            </w:pPr>
          </w:p>
          <w:p w14:paraId="44F8A840" w14:textId="77777777" w:rsidR="00975A17" w:rsidRPr="00C1155B" w:rsidRDefault="00975A17" w:rsidP="00994616">
            <w:pPr>
              <w:widowControl w:val="0"/>
              <w:jc w:val="center"/>
              <w:rPr>
                <w:sz w:val="18"/>
                <w:szCs w:val="18"/>
              </w:rPr>
            </w:pPr>
          </w:p>
          <w:p w14:paraId="125B6F34" w14:textId="77777777" w:rsidR="00975A17" w:rsidRPr="00C1155B" w:rsidRDefault="00975A17" w:rsidP="00994616">
            <w:pPr>
              <w:widowControl w:val="0"/>
              <w:jc w:val="center"/>
              <w:rPr>
                <w:sz w:val="18"/>
                <w:szCs w:val="18"/>
              </w:rPr>
            </w:pPr>
          </w:p>
          <w:p w14:paraId="58C5CA19" w14:textId="77777777" w:rsidR="00975A17" w:rsidRPr="00C1155B" w:rsidRDefault="00975A17" w:rsidP="00994616">
            <w:pPr>
              <w:widowControl w:val="0"/>
              <w:jc w:val="center"/>
              <w:rPr>
                <w:sz w:val="18"/>
                <w:szCs w:val="18"/>
              </w:rPr>
            </w:pPr>
          </w:p>
          <w:p w14:paraId="36E7015E" w14:textId="77777777" w:rsidR="00975A17" w:rsidRPr="00C1155B" w:rsidRDefault="00975A17" w:rsidP="00994616">
            <w:pPr>
              <w:widowControl w:val="0"/>
              <w:jc w:val="center"/>
              <w:rPr>
                <w:sz w:val="18"/>
                <w:szCs w:val="18"/>
              </w:rPr>
            </w:pPr>
          </w:p>
        </w:tc>
        <w:tc>
          <w:tcPr>
            <w:tcW w:w="1206" w:type="pct"/>
            <w:vAlign w:val="center"/>
          </w:tcPr>
          <w:p w14:paraId="572C3648" w14:textId="77777777" w:rsidR="00975A17" w:rsidRPr="00C1155B" w:rsidRDefault="00975A17" w:rsidP="00994616">
            <w:pPr>
              <w:widowControl w:val="0"/>
              <w:jc w:val="center"/>
              <w:rPr>
                <w:sz w:val="18"/>
                <w:szCs w:val="18"/>
              </w:rPr>
            </w:pPr>
          </w:p>
          <w:p w14:paraId="562B5EC4" w14:textId="77777777" w:rsidR="00975A17" w:rsidRPr="00C1155B" w:rsidRDefault="00975A17" w:rsidP="00994616">
            <w:pPr>
              <w:widowControl w:val="0"/>
              <w:jc w:val="center"/>
              <w:rPr>
                <w:sz w:val="18"/>
                <w:szCs w:val="18"/>
              </w:rPr>
            </w:pPr>
          </w:p>
          <w:p w14:paraId="58DF73A5" w14:textId="77777777" w:rsidR="00975A17" w:rsidRPr="00C1155B" w:rsidRDefault="00975A17" w:rsidP="00994616">
            <w:pPr>
              <w:widowControl w:val="0"/>
              <w:jc w:val="center"/>
              <w:rPr>
                <w:sz w:val="18"/>
                <w:szCs w:val="18"/>
              </w:rPr>
            </w:pPr>
          </w:p>
          <w:p w14:paraId="0F64771B" w14:textId="77777777" w:rsidR="00975A17" w:rsidRPr="00C1155B" w:rsidRDefault="00975A17" w:rsidP="00994616">
            <w:pPr>
              <w:widowControl w:val="0"/>
              <w:jc w:val="center"/>
              <w:rPr>
                <w:sz w:val="18"/>
                <w:szCs w:val="18"/>
              </w:rPr>
            </w:pPr>
          </w:p>
          <w:p w14:paraId="1C3A0B72" w14:textId="77777777" w:rsidR="00975A17" w:rsidRPr="00C1155B" w:rsidRDefault="00975A17" w:rsidP="00994616">
            <w:pPr>
              <w:widowControl w:val="0"/>
              <w:jc w:val="center"/>
              <w:rPr>
                <w:sz w:val="18"/>
                <w:szCs w:val="18"/>
              </w:rPr>
            </w:pPr>
          </w:p>
          <w:p w14:paraId="79D5D693" w14:textId="77777777" w:rsidR="00975A17" w:rsidRPr="00C1155B" w:rsidRDefault="00975A17" w:rsidP="00994616">
            <w:pPr>
              <w:widowControl w:val="0"/>
              <w:jc w:val="center"/>
              <w:rPr>
                <w:sz w:val="18"/>
                <w:szCs w:val="18"/>
              </w:rPr>
            </w:pPr>
          </w:p>
        </w:tc>
      </w:tr>
    </w:tbl>
    <w:p w14:paraId="5846E59C" w14:textId="77777777" w:rsidR="00975A17" w:rsidRPr="00895B8E" w:rsidRDefault="00975A17" w:rsidP="00975A17">
      <w:pPr>
        <w:jc w:val="both"/>
        <w:rPr>
          <w:sz w:val="22"/>
          <w:szCs w:val="22"/>
        </w:rPr>
      </w:pPr>
    </w:p>
    <w:p w14:paraId="32E36A8A" w14:textId="77777777" w:rsidR="00975A17" w:rsidRPr="00895B8E" w:rsidRDefault="00975A17" w:rsidP="00975A17">
      <w:pPr>
        <w:jc w:val="both"/>
        <w:rPr>
          <w:sz w:val="22"/>
          <w:szCs w:val="22"/>
        </w:rPr>
      </w:pPr>
      <w:r w:rsidRPr="00895B8E">
        <w:rPr>
          <w:sz w:val="22"/>
          <w:szCs w:val="22"/>
        </w:rPr>
        <w:t>i</w:t>
      </w:r>
    </w:p>
    <w:p w14:paraId="597AF3F1" w14:textId="77777777" w:rsidR="00975A17" w:rsidRPr="00895B8E" w:rsidRDefault="00975A17" w:rsidP="00975A17">
      <w:pPr>
        <w:jc w:val="both"/>
        <w:rPr>
          <w:sz w:val="8"/>
          <w:szCs w:val="8"/>
        </w:rPr>
      </w:pPr>
    </w:p>
    <w:p w14:paraId="5CED4D26"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6B59A87"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FF5D9D9" w14:textId="77777777" w:rsidR="00975A17" w:rsidRPr="00895B8E" w:rsidRDefault="00975A17" w:rsidP="00975A17">
      <w:pPr>
        <w:ind w:left="720"/>
        <w:jc w:val="both"/>
        <w:rPr>
          <w:sz w:val="22"/>
          <w:szCs w:val="22"/>
        </w:rPr>
      </w:pPr>
    </w:p>
    <w:p w14:paraId="25B34B80"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A643607"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179A427"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29B3E70" w14:textId="77777777" w:rsidR="00975A17" w:rsidRPr="00895B8E" w:rsidRDefault="00975A17" w:rsidP="00975A17">
      <w:pPr>
        <w:ind w:left="720"/>
        <w:rPr>
          <w:sz w:val="10"/>
          <w:szCs w:val="10"/>
        </w:rPr>
      </w:pPr>
    </w:p>
    <w:p w14:paraId="28B73976" w14:textId="77777777" w:rsidR="00975A17" w:rsidRPr="00895B8E" w:rsidRDefault="00975A17" w:rsidP="00975A17">
      <w:pPr>
        <w:rPr>
          <w:color w:val="FF0000"/>
          <w:sz w:val="22"/>
          <w:szCs w:val="22"/>
        </w:rPr>
      </w:pPr>
      <w:r w:rsidRPr="00895B8E">
        <w:rPr>
          <w:i/>
          <w:color w:val="FF0000"/>
          <w:sz w:val="22"/>
          <w:szCs w:val="22"/>
        </w:rPr>
        <w:t>(w przypadku spółki cywilnej)</w:t>
      </w:r>
    </w:p>
    <w:p w14:paraId="1824377D"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071852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E0E4C10"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588D74E" w14:textId="77777777" w:rsidR="00975A17" w:rsidRPr="00895B8E" w:rsidRDefault="00975A17" w:rsidP="00975A17">
      <w:pPr>
        <w:ind w:left="720"/>
        <w:jc w:val="both"/>
        <w:rPr>
          <w:sz w:val="10"/>
          <w:szCs w:val="10"/>
        </w:rPr>
      </w:pPr>
    </w:p>
    <w:p w14:paraId="4DB8AED7" w14:textId="77777777" w:rsidR="00975A17" w:rsidRPr="00895B8E" w:rsidRDefault="00975A17" w:rsidP="00975A17">
      <w:pPr>
        <w:rPr>
          <w:color w:val="FF0000"/>
          <w:sz w:val="22"/>
          <w:szCs w:val="22"/>
        </w:rPr>
      </w:pPr>
      <w:r w:rsidRPr="00895B8E">
        <w:rPr>
          <w:i/>
          <w:color w:val="FF0000"/>
          <w:sz w:val="22"/>
          <w:szCs w:val="22"/>
        </w:rPr>
        <w:t>(w przypadku Konsorcjum)</w:t>
      </w:r>
    </w:p>
    <w:p w14:paraId="41185056" w14:textId="77777777" w:rsidR="00975A17" w:rsidRPr="00895B8E" w:rsidRDefault="00975A17" w:rsidP="00975A17">
      <w:pPr>
        <w:rPr>
          <w:sz w:val="22"/>
          <w:szCs w:val="22"/>
        </w:rPr>
      </w:pPr>
      <w:r w:rsidRPr="00895B8E">
        <w:rPr>
          <w:sz w:val="22"/>
          <w:szCs w:val="22"/>
        </w:rPr>
        <w:t>Konsorcjum firm:</w:t>
      </w:r>
    </w:p>
    <w:p w14:paraId="5CCED21A"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55F07A4"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9B4CA0A"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B7A299"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5374C02D" w14:textId="77777777" w:rsidTr="003C7DC1">
        <w:trPr>
          <w:trHeight w:val="727"/>
          <w:tblHeader/>
        </w:trPr>
        <w:tc>
          <w:tcPr>
            <w:tcW w:w="5000" w:type="pct"/>
            <w:shd w:val="clear" w:color="auto" w:fill="auto"/>
            <w:vAlign w:val="center"/>
          </w:tcPr>
          <w:p w14:paraId="7AE58D90"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54CD9CD9" w14:textId="77777777" w:rsidTr="00994616">
        <w:trPr>
          <w:trHeight w:val="20"/>
          <w:tblHeader/>
        </w:trPr>
        <w:tc>
          <w:tcPr>
            <w:tcW w:w="5000" w:type="pct"/>
            <w:shd w:val="clear" w:color="auto" w:fill="BFBFBF" w:themeFill="background1" w:themeFillShade="BF"/>
            <w:vAlign w:val="center"/>
          </w:tcPr>
          <w:p w14:paraId="40FD69B8"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DEFC63E" w14:textId="77777777" w:rsidTr="00994616">
        <w:trPr>
          <w:trHeight w:val="1020"/>
        </w:trPr>
        <w:tc>
          <w:tcPr>
            <w:tcW w:w="5000" w:type="pct"/>
            <w:vAlign w:val="center"/>
          </w:tcPr>
          <w:p w14:paraId="6F0704F9" w14:textId="77777777" w:rsidR="00975A17" w:rsidRPr="00C1155B" w:rsidRDefault="00975A17" w:rsidP="00994616">
            <w:pPr>
              <w:widowControl w:val="0"/>
              <w:jc w:val="center"/>
              <w:rPr>
                <w:sz w:val="18"/>
                <w:szCs w:val="18"/>
              </w:rPr>
            </w:pPr>
          </w:p>
          <w:p w14:paraId="7B56C3FB" w14:textId="77777777" w:rsidR="00975A17" w:rsidRPr="00C1155B" w:rsidRDefault="00975A17" w:rsidP="00994616">
            <w:pPr>
              <w:widowControl w:val="0"/>
              <w:jc w:val="center"/>
              <w:rPr>
                <w:sz w:val="18"/>
                <w:szCs w:val="18"/>
              </w:rPr>
            </w:pPr>
          </w:p>
          <w:p w14:paraId="4AA97A61" w14:textId="77777777" w:rsidR="00975A17" w:rsidRPr="00C1155B" w:rsidRDefault="00975A17" w:rsidP="00994616">
            <w:pPr>
              <w:widowControl w:val="0"/>
              <w:jc w:val="center"/>
              <w:rPr>
                <w:sz w:val="18"/>
                <w:szCs w:val="18"/>
              </w:rPr>
            </w:pPr>
          </w:p>
          <w:p w14:paraId="62C8C15D" w14:textId="77777777" w:rsidR="00975A17" w:rsidRPr="00C1155B" w:rsidRDefault="00975A17" w:rsidP="00994616">
            <w:pPr>
              <w:widowControl w:val="0"/>
              <w:jc w:val="center"/>
              <w:rPr>
                <w:sz w:val="18"/>
                <w:szCs w:val="18"/>
              </w:rPr>
            </w:pPr>
          </w:p>
          <w:p w14:paraId="4AAEFCBA" w14:textId="77777777" w:rsidR="00975A17" w:rsidRPr="00C1155B" w:rsidRDefault="00975A17" w:rsidP="00994616">
            <w:pPr>
              <w:widowControl w:val="0"/>
              <w:jc w:val="center"/>
              <w:rPr>
                <w:sz w:val="18"/>
                <w:szCs w:val="18"/>
              </w:rPr>
            </w:pPr>
          </w:p>
          <w:p w14:paraId="362253A6" w14:textId="77777777" w:rsidR="00975A17" w:rsidRPr="00C1155B" w:rsidRDefault="00975A17" w:rsidP="00994616">
            <w:pPr>
              <w:widowControl w:val="0"/>
              <w:tabs>
                <w:tab w:val="left" w:pos="284"/>
                <w:tab w:val="left" w:pos="851"/>
              </w:tabs>
              <w:ind w:left="284" w:hanging="284"/>
              <w:jc w:val="center"/>
              <w:rPr>
                <w:b/>
                <w:bCs/>
                <w:lang w:val="en-US"/>
              </w:rPr>
            </w:pPr>
          </w:p>
        </w:tc>
      </w:tr>
    </w:tbl>
    <w:p w14:paraId="5295288A"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F41252D" w14:textId="77777777" w:rsidR="00975A17" w:rsidRPr="00052816" w:rsidRDefault="00975A17" w:rsidP="00975A17">
          <w:pPr>
            <w:pStyle w:val="Spistreci1"/>
          </w:pPr>
          <w:r w:rsidRPr="00052816">
            <w:t>Spis treści:</w:t>
          </w:r>
        </w:p>
        <w:p w14:paraId="413C1088" w14:textId="4C117FA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132FBF">
              <w:rPr>
                <w:noProof/>
                <w:webHidden/>
              </w:rPr>
              <w:t>53</w:t>
            </w:r>
            <w:r>
              <w:rPr>
                <w:noProof/>
                <w:webHidden/>
              </w:rPr>
              <w:fldChar w:fldCharType="end"/>
            </w:r>
          </w:hyperlink>
        </w:p>
        <w:p w14:paraId="3852FB70" w14:textId="2DFA5B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32FBF">
              <w:rPr>
                <w:noProof/>
                <w:webHidden/>
              </w:rPr>
              <w:t>53</w:t>
            </w:r>
            <w:r>
              <w:rPr>
                <w:noProof/>
                <w:webHidden/>
              </w:rPr>
              <w:fldChar w:fldCharType="end"/>
            </w:r>
          </w:hyperlink>
        </w:p>
        <w:p w14:paraId="6284BCD8" w14:textId="43336B4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32FBF">
              <w:rPr>
                <w:noProof/>
                <w:webHidden/>
              </w:rPr>
              <w:t>53</w:t>
            </w:r>
            <w:r>
              <w:rPr>
                <w:noProof/>
                <w:webHidden/>
              </w:rPr>
              <w:fldChar w:fldCharType="end"/>
            </w:r>
          </w:hyperlink>
        </w:p>
        <w:p w14:paraId="194D9D69" w14:textId="56A8C50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32FBF">
              <w:rPr>
                <w:noProof/>
                <w:webHidden/>
              </w:rPr>
              <w:t>54</w:t>
            </w:r>
            <w:r>
              <w:rPr>
                <w:noProof/>
                <w:webHidden/>
              </w:rPr>
              <w:fldChar w:fldCharType="end"/>
            </w:r>
          </w:hyperlink>
        </w:p>
        <w:p w14:paraId="519C910C" w14:textId="1B881B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32FBF">
              <w:rPr>
                <w:noProof/>
                <w:webHidden/>
              </w:rPr>
              <w:t>56</w:t>
            </w:r>
            <w:r>
              <w:rPr>
                <w:noProof/>
                <w:webHidden/>
              </w:rPr>
              <w:fldChar w:fldCharType="end"/>
            </w:r>
          </w:hyperlink>
        </w:p>
        <w:p w14:paraId="7E755345" w14:textId="5D1D4F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32FBF">
              <w:rPr>
                <w:noProof/>
                <w:webHidden/>
              </w:rPr>
              <w:t>56</w:t>
            </w:r>
            <w:r>
              <w:rPr>
                <w:noProof/>
                <w:webHidden/>
              </w:rPr>
              <w:fldChar w:fldCharType="end"/>
            </w:r>
          </w:hyperlink>
        </w:p>
        <w:p w14:paraId="76087D11" w14:textId="15E633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32FBF">
              <w:rPr>
                <w:noProof/>
                <w:webHidden/>
              </w:rPr>
              <w:t>57</w:t>
            </w:r>
            <w:r>
              <w:rPr>
                <w:noProof/>
                <w:webHidden/>
              </w:rPr>
              <w:fldChar w:fldCharType="end"/>
            </w:r>
          </w:hyperlink>
        </w:p>
        <w:p w14:paraId="3EB2F0E2" w14:textId="2DB6BF0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32FBF">
              <w:rPr>
                <w:noProof/>
                <w:webHidden/>
              </w:rPr>
              <w:t>58</w:t>
            </w:r>
            <w:r>
              <w:rPr>
                <w:noProof/>
                <w:webHidden/>
              </w:rPr>
              <w:fldChar w:fldCharType="end"/>
            </w:r>
          </w:hyperlink>
        </w:p>
        <w:p w14:paraId="71CFE3BE" w14:textId="76D884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32FBF">
              <w:rPr>
                <w:noProof/>
                <w:webHidden/>
              </w:rPr>
              <w:t>59</w:t>
            </w:r>
            <w:r>
              <w:rPr>
                <w:noProof/>
                <w:webHidden/>
              </w:rPr>
              <w:fldChar w:fldCharType="end"/>
            </w:r>
          </w:hyperlink>
        </w:p>
        <w:p w14:paraId="4F60E177" w14:textId="3C09DBD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32FBF">
              <w:rPr>
                <w:noProof/>
                <w:webHidden/>
              </w:rPr>
              <w:t>59</w:t>
            </w:r>
            <w:r>
              <w:rPr>
                <w:noProof/>
                <w:webHidden/>
              </w:rPr>
              <w:fldChar w:fldCharType="end"/>
            </w:r>
          </w:hyperlink>
        </w:p>
        <w:p w14:paraId="52B66C5E" w14:textId="4FA9231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32FBF">
              <w:rPr>
                <w:noProof/>
                <w:webHidden/>
              </w:rPr>
              <w:t>62</w:t>
            </w:r>
            <w:r>
              <w:rPr>
                <w:noProof/>
                <w:webHidden/>
              </w:rPr>
              <w:fldChar w:fldCharType="end"/>
            </w:r>
          </w:hyperlink>
        </w:p>
        <w:p w14:paraId="3B683FB2" w14:textId="6826EA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32FBF">
              <w:rPr>
                <w:noProof/>
                <w:webHidden/>
              </w:rPr>
              <w:t>63</w:t>
            </w:r>
            <w:r>
              <w:rPr>
                <w:noProof/>
                <w:webHidden/>
              </w:rPr>
              <w:fldChar w:fldCharType="end"/>
            </w:r>
          </w:hyperlink>
        </w:p>
        <w:p w14:paraId="29605892" w14:textId="35505A1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32FBF">
              <w:rPr>
                <w:noProof/>
                <w:webHidden/>
              </w:rPr>
              <w:t>64</w:t>
            </w:r>
            <w:r>
              <w:rPr>
                <w:noProof/>
                <w:webHidden/>
              </w:rPr>
              <w:fldChar w:fldCharType="end"/>
            </w:r>
          </w:hyperlink>
        </w:p>
        <w:p w14:paraId="7032A8C3" w14:textId="0C7D6CB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32FBF">
              <w:rPr>
                <w:noProof/>
                <w:webHidden/>
              </w:rPr>
              <w:t>66</w:t>
            </w:r>
            <w:r>
              <w:rPr>
                <w:noProof/>
                <w:webHidden/>
              </w:rPr>
              <w:fldChar w:fldCharType="end"/>
            </w:r>
          </w:hyperlink>
        </w:p>
        <w:p w14:paraId="628124DE" w14:textId="5139A4A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32FBF">
              <w:rPr>
                <w:noProof/>
                <w:webHidden/>
              </w:rPr>
              <w:t>68</w:t>
            </w:r>
            <w:r>
              <w:rPr>
                <w:noProof/>
                <w:webHidden/>
              </w:rPr>
              <w:fldChar w:fldCharType="end"/>
            </w:r>
          </w:hyperlink>
        </w:p>
        <w:p w14:paraId="0F70455F" w14:textId="66A9C9A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32FBF">
              <w:rPr>
                <w:noProof/>
                <w:webHidden/>
              </w:rPr>
              <w:t>69</w:t>
            </w:r>
            <w:r>
              <w:rPr>
                <w:noProof/>
                <w:webHidden/>
              </w:rPr>
              <w:fldChar w:fldCharType="end"/>
            </w:r>
          </w:hyperlink>
        </w:p>
        <w:p w14:paraId="6122167D" w14:textId="639F65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32FBF">
              <w:rPr>
                <w:noProof/>
                <w:webHidden/>
              </w:rPr>
              <w:t>69</w:t>
            </w:r>
            <w:r>
              <w:rPr>
                <w:noProof/>
                <w:webHidden/>
              </w:rPr>
              <w:fldChar w:fldCharType="end"/>
            </w:r>
          </w:hyperlink>
        </w:p>
        <w:p w14:paraId="73C5B676" w14:textId="083B53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32FBF">
              <w:rPr>
                <w:noProof/>
                <w:webHidden/>
              </w:rPr>
              <w:t>69</w:t>
            </w:r>
            <w:r>
              <w:rPr>
                <w:noProof/>
                <w:webHidden/>
              </w:rPr>
              <w:fldChar w:fldCharType="end"/>
            </w:r>
          </w:hyperlink>
        </w:p>
        <w:p w14:paraId="02F5D325" w14:textId="1B0E56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32FBF">
              <w:rPr>
                <w:noProof/>
                <w:webHidden/>
              </w:rPr>
              <w:t>71</w:t>
            </w:r>
            <w:r>
              <w:rPr>
                <w:noProof/>
                <w:webHidden/>
              </w:rPr>
              <w:fldChar w:fldCharType="end"/>
            </w:r>
          </w:hyperlink>
        </w:p>
        <w:p w14:paraId="2BB1D2BD" w14:textId="6C7948D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32FBF">
              <w:rPr>
                <w:noProof/>
                <w:webHidden/>
              </w:rPr>
              <w:t>71</w:t>
            </w:r>
            <w:r>
              <w:rPr>
                <w:noProof/>
                <w:webHidden/>
              </w:rPr>
              <w:fldChar w:fldCharType="end"/>
            </w:r>
          </w:hyperlink>
        </w:p>
        <w:p w14:paraId="5FEE5B27" w14:textId="1C8E1B9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32FBF">
              <w:rPr>
                <w:noProof/>
                <w:webHidden/>
              </w:rPr>
              <w:t>71</w:t>
            </w:r>
            <w:r>
              <w:rPr>
                <w:noProof/>
                <w:webHidden/>
              </w:rPr>
              <w:fldChar w:fldCharType="end"/>
            </w:r>
          </w:hyperlink>
        </w:p>
        <w:p w14:paraId="562BC461" w14:textId="304DE1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32FBF">
              <w:rPr>
                <w:noProof/>
                <w:webHidden/>
              </w:rPr>
              <w:t>72</w:t>
            </w:r>
            <w:r>
              <w:rPr>
                <w:noProof/>
                <w:webHidden/>
              </w:rPr>
              <w:fldChar w:fldCharType="end"/>
            </w:r>
          </w:hyperlink>
        </w:p>
        <w:p w14:paraId="68199594" w14:textId="461F4B5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32FBF">
              <w:rPr>
                <w:noProof/>
                <w:webHidden/>
              </w:rPr>
              <w:t>72</w:t>
            </w:r>
            <w:r>
              <w:rPr>
                <w:noProof/>
                <w:webHidden/>
              </w:rPr>
              <w:fldChar w:fldCharType="end"/>
            </w:r>
          </w:hyperlink>
        </w:p>
        <w:p w14:paraId="388C2E86"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74E1A9C3" w14:textId="77777777" w:rsidR="00975A17" w:rsidRPr="007923F9" w:rsidRDefault="00975A17" w:rsidP="00975A17">
      <w:pPr>
        <w:rPr>
          <w:b/>
          <w:bCs/>
          <w:sz w:val="22"/>
          <w:szCs w:val="22"/>
        </w:rPr>
      </w:pPr>
      <w:r w:rsidRPr="008F2909">
        <w:rPr>
          <w:b/>
          <w:bCs/>
          <w:sz w:val="22"/>
          <w:szCs w:val="22"/>
        </w:rPr>
        <w:br w:type="page"/>
      </w:r>
    </w:p>
    <w:p w14:paraId="103A8AF0" w14:textId="77777777" w:rsidR="00975A17" w:rsidRPr="000C23F8" w:rsidRDefault="00975A17" w:rsidP="00975A17">
      <w:pPr>
        <w:pStyle w:val="Nagwek2"/>
      </w:pPr>
      <w:bookmarkStart w:id="132" w:name="_Toc64016200"/>
      <w:bookmarkStart w:id="133" w:name="_Toc106095860"/>
      <w:bookmarkStart w:id="134" w:name="_Toc106096300"/>
      <w:bookmarkStart w:id="135" w:name="_Toc106096404"/>
      <w:bookmarkStart w:id="136" w:name="_Toc148612298"/>
      <w:bookmarkStart w:id="137" w:name="_Hlk67825483"/>
      <w:r w:rsidRPr="000C23F8">
        <w:lastRenderedPageBreak/>
        <w:t>§ 1. Podstawa zawarcia Umowy</w:t>
      </w:r>
      <w:bookmarkEnd w:id="132"/>
      <w:bookmarkEnd w:id="133"/>
      <w:bookmarkEnd w:id="134"/>
      <w:bookmarkEnd w:id="135"/>
      <w:bookmarkEnd w:id="136"/>
    </w:p>
    <w:p w14:paraId="30F0DEA6" w14:textId="5EA3E922" w:rsidR="00975A17" w:rsidRPr="005D0D26" w:rsidRDefault="00975A17">
      <w:pPr>
        <w:numPr>
          <w:ilvl w:val="0"/>
          <w:numId w:val="43"/>
        </w:numPr>
        <w:spacing w:before="120" w:line="259" w:lineRule="auto"/>
        <w:ind w:left="363" w:hanging="357"/>
        <w:jc w:val="both"/>
        <w:rPr>
          <w:i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0D26" w:rsidRPr="005D0D26">
        <w:rPr>
          <w:iCs/>
          <w:sz w:val="22"/>
          <w:szCs w:val="22"/>
        </w:rPr>
        <w:t xml:space="preserve">„Przebudowa ul. Korfantego </w:t>
      </w:r>
      <w:r w:rsidR="005D0D26" w:rsidRPr="005D0D26">
        <w:rPr>
          <w:iCs/>
          <w:sz w:val="22"/>
          <w:szCs w:val="22"/>
        </w:rPr>
        <w:br/>
        <w:t>w Gierałtowicach w zakresie przebudowy DW 921 i DP2908S”</w:t>
      </w:r>
      <w:r w:rsidRPr="00E66F78">
        <w:rPr>
          <w:sz w:val="22"/>
          <w:szCs w:val="22"/>
        </w:rPr>
        <w:t xml:space="preserve"> (nr sprawy </w:t>
      </w:r>
      <w:r w:rsidR="005D0D26" w:rsidRPr="005D0D26">
        <w:rPr>
          <w:iCs/>
          <w:sz w:val="22"/>
          <w:szCs w:val="22"/>
        </w:rPr>
        <w:t>412402411</w:t>
      </w:r>
      <w:r w:rsidRPr="005D0D26">
        <w:rPr>
          <w:iCs/>
          <w:sz w:val="22"/>
          <w:szCs w:val="22"/>
        </w:rPr>
        <w:t>)</w:t>
      </w:r>
      <w:r w:rsidR="005D0D26">
        <w:rPr>
          <w:iCs/>
          <w:sz w:val="22"/>
          <w:szCs w:val="22"/>
        </w:rPr>
        <w:t>.</w:t>
      </w:r>
    </w:p>
    <w:p w14:paraId="496749EB" w14:textId="77777777" w:rsidR="00975A17" w:rsidRPr="009C06A6" w:rsidRDefault="00975A17">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8" w:name="_Hlk106017812"/>
      <w:bookmarkEnd w:id="137"/>
    </w:p>
    <w:p w14:paraId="1A8B8AE6" w14:textId="77777777" w:rsidR="00975A17" w:rsidRPr="00E66F78" w:rsidRDefault="00975A17" w:rsidP="00975A17">
      <w:pPr>
        <w:pStyle w:val="Nagwek2"/>
      </w:pPr>
      <w:bookmarkStart w:id="139" w:name="_Toc64016201"/>
      <w:bookmarkStart w:id="140" w:name="_Toc106095861"/>
      <w:bookmarkStart w:id="141" w:name="_Toc106096301"/>
      <w:bookmarkStart w:id="142" w:name="_Toc106096405"/>
      <w:bookmarkStart w:id="143" w:name="_Toc148612299"/>
      <w:r w:rsidRPr="00E66F78">
        <w:t>§</w:t>
      </w:r>
      <w:r>
        <w:t xml:space="preserve"> </w:t>
      </w:r>
      <w:r w:rsidRPr="00E66F78">
        <w:t>2. Przedmiot Umowy</w:t>
      </w:r>
      <w:bookmarkEnd w:id="139"/>
      <w:bookmarkEnd w:id="140"/>
      <w:bookmarkEnd w:id="141"/>
      <w:bookmarkEnd w:id="142"/>
      <w:bookmarkEnd w:id="143"/>
    </w:p>
    <w:p w14:paraId="765C5AD0" w14:textId="753EF313" w:rsidR="00975A17" w:rsidRPr="00F8529D" w:rsidRDefault="00975A17">
      <w:pPr>
        <w:numPr>
          <w:ilvl w:val="0"/>
          <w:numId w:val="69"/>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5D0D26" w:rsidRPr="005D0D26">
        <w:rPr>
          <w:iCs/>
          <w:sz w:val="22"/>
          <w:szCs w:val="22"/>
        </w:rPr>
        <w:t>„Przebudowa ul. Korfantego w Gierałtowicach w zakresie przebudowy DW 921 i DP2908S”</w:t>
      </w:r>
      <w:r w:rsidRPr="00F8529D">
        <w:rPr>
          <w:sz w:val="22"/>
          <w:szCs w:val="22"/>
        </w:rPr>
        <w:t xml:space="preserve"> </w:t>
      </w:r>
      <w:bookmarkStart w:id="14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5014E5C8" w14:textId="77777777" w:rsidR="00975A17" w:rsidRPr="00F8529D" w:rsidRDefault="00975A17">
      <w:pPr>
        <w:numPr>
          <w:ilvl w:val="0"/>
          <w:numId w:val="69"/>
        </w:numPr>
        <w:spacing w:line="259" w:lineRule="auto"/>
        <w:ind w:hanging="357"/>
        <w:jc w:val="both"/>
        <w:rPr>
          <w:sz w:val="22"/>
          <w:szCs w:val="22"/>
        </w:rPr>
      </w:pPr>
      <w:bookmarkStart w:id="145" w:name="_Hlk67825626"/>
      <w:bookmarkEnd w:id="14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CC00C30" w14:textId="77777777" w:rsidR="00975A17" w:rsidRPr="00500E2A" w:rsidRDefault="00975A1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EA061CE" w14:textId="2D000A2D" w:rsidR="00975A17" w:rsidRPr="004A7A44" w:rsidRDefault="00975A17">
      <w:pPr>
        <w:numPr>
          <w:ilvl w:val="0"/>
          <w:numId w:val="69"/>
        </w:numPr>
        <w:spacing w:line="259" w:lineRule="auto"/>
        <w:ind w:left="357"/>
        <w:jc w:val="both"/>
        <w:rPr>
          <w:strike/>
          <w:sz w:val="22"/>
          <w:szCs w:val="22"/>
        </w:rPr>
      </w:pPr>
      <w:r w:rsidRPr="002F6117">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Pr="004A7A44">
        <w:rPr>
          <w:strike/>
          <w:sz w:val="22"/>
          <w:szCs w:val="22"/>
        </w:rPr>
        <w:t xml:space="preserve"> </w:t>
      </w:r>
    </w:p>
    <w:p w14:paraId="69D509E7" w14:textId="759328F3" w:rsidR="00975A17" w:rsidRPr="004A7A44" w:rsidRDefault="00975A17">
      <w:pPr>
        <w:numPr>
          <w:ilvl w:val="0"/>
          <w:numId w:val="69"/>
        </w:numPr>
        <w:autoSpaceDE w:val="0"/>
        <w:autoSpaceDN w:val="0"/>
        <w:adjustRightInd w:val="0"/>
        <w:jc w:val="both"/>
        <w:rPr>
          <w:i/>
          <w:iCs/>
          <w:strike/>
          <w:color w:val="FF0000"/>
          <w:sz w:val="22"/>
          <w:szCs w:val="22"/>
        </w:rPr>
      </w:pPr>
      <w:r w:rsidRPr="002F611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Pr="004A7A44">
        <w:rPr>
          <w:strike/>
          <w:sz w:val="22"/>
          <w:szCs w:val="22"/>
        </w:rPr>
        <w:t xml:space="preserve"> </w:t>
      </w:r>
    </w:p>
    <w:p w14:paraId="2CE9DCAE" w14:textId="3C31BA89" w:rsidR="00975A17" w:rsidRPr="00F8529D" w:rsidRDefault="00975A17">
      <w:pPr>
        <w:numPr>
          <w:ilvl w:val="0"/>
          <w:numId w:val="69"/>
        </w:numPr>
        <w:spacing w:line="259" w:lineRule="auto"/>
        <w:ind w:left="357"/>
        <w:jc w:val="both"/>
        <w:rPr>
          <w:sz w:val="22"/>
          <w:szCs w:val="22"/>
        </w:rPr>
      </w:pPr>
      <w:r w:rsidRPr="008953DB">
        <w:rPr>
          <w:sz w:val="22"/>
          <w:szCs w:val="22"/>
        </w:rPr>
        <w:t xml:space="preserve">Realizacja Umowy </w:t>
      </w:r>
      <w:r w:rsidR="004A7A44" w:rsidRPr="004A7A44">
        <w:rPr>
          <w:sz w:val="22"/>
          <w:szCs w:val="22"/>
        </w:rPr>
        <w:t>nie</w:t>
      </w:r>
      <w:r w:rsidRPr="004A7A44">
        <w:rPr>
          <w:sz w:val="22"/>
          <w:szCs w:val="22"/>
        </w:rPr>
        <w:t xml:space="preserv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22C3B90F" w14:textId="77777777" w:rsidR="00975A17" w:rsidRPr="0072004D" w:rsidRDefault="00975A17">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8"/>
    </w:p>
    <w:p w14:paraId="499F309E" w14:textId="77777777" w:rsidR="00975A17" w:rsidRPr="0072004D" w:rsidRDefault="00975A17" w:rsidP="0072004D">
      <w:pPr>
        <w:pStyle w:val="Nagwek2"/>
      </w:pPr>
      <w:bookmarkStart w:id="147" w:name="_Toc64016202"/>
      <w:bookmarkStart w:id="148" w:name="_Toc106095862"/>
      <w:bookmarkStart w:id="149" w:name="_Toc106096302"/>
      <w:bookmarkStart w:id="150" w:name="_Toc106096406"/>
      <w:bookmarkStart w:id="151" w:name="_Toc148612300"/>
      <w:r w:rsidRPr="00E66F78">
        <w:t>§</w:t>
      </w:r>
      <w:r>
        <w:t xml:space="preserve"> </w:t>
      </w:r>
      <w:r w:rsidRPr="00E66F78">
        <w:t>3. Cena i sposób rozliczeń</w:t>
      </w:r>
      <w:bookmarkEnd w:id="147"/>
      <w:bookmarkEnd w:id="148"/>
      <w:bookmarkEnd w:id="149"/>
      <w:bookmarkEnd w:id="150"/>
      <w:bookmarkEnd w:id="151"/>
    </w:p>
    <w:p w14:paraId="7B18F1C4" w14:textId="6E267DC8" w:rsidR="00975A17" w:rsidRDefault="00975A17">
      <w:pPr>
        <w:numPr>
          <w:ilvl w:val="0"/>
          <w:numId w:val="80"/>
        </w:numPr>
        <w:spacing w:before="120"/>
        <w:ind w:left="357" w:hanging="357"/>
        <w:jc w:val="both"/>
        <w:rPr>
          <w:sz w:val="22"/>
          <w:szCs w:val="22"/>
        </w:rPr>
      </w:pPr>
      <w:r w:rsidRPr="00E66F78">
        <w:rPr>
          <w:sz w:val="22"/>
          <w:szCs w:val="22"/>
        </w:rPr>
        <w:t xml:space="preserve">Wartość Umowy </w:t>
      </w:r>
      <w:r w:rsidR="00F13856" w:rsidRPr="006421D5">
        <w:rPr>
          <w:sz w:val="22"/>
          <w:szCs w:val="22"/>
        </w:rPr>
        <w:t>wynosi</w:t>
      </w:r>
      <w:r w:rsidRPr="006421D5">
        <w:rPr>
          <w:sz w:val="22"/>
          <w:szCs w:val="22"/>
        </w:rPr>
        <w:t>:</w:t>
      </w:r>
      <w:r w:rsidRPr="00E66F78">
        <w:rPr>
          <w:sz w:val="22"/>
          <w:szCs w:val="22"/>
        </w:rPr>
        <w:t xml:space="preserve"> ……………… zł netto</w:t>
      </w:r>
      <w:r>
        <w:rPr>
          <w:sz w:val="22"/>
          <w:szCs w:val="22"/>
        </w:rPr>
        <w:t>.</w:t>
      </w:r>
    </w:p>
    <w:p w14:paraId="768EA93D" w14:textId="77777777" w:rsidR="00975A17" w:rsidRPr="003F44C6" w:rsidRDefault="00975A17">
      <w:pPr>
        <w:pStyle w:val="Akapitzlist"/>
        <w:numPr>
          <w:ilvl w:val="0"/>
          <w:numId w:val="8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59FF85B1" w14:textId="747C7AB1" w:rsidR="00975A17" w:rsidRPr="00B80493" w:rsidRDefault="00975A17">
      <w:pPr>
        <w:pStyle w:val="Akapitzlist"/>
        <w:numPr>
          <w:ilvl w:val="0"/>
          <w:numId w:val="80"/>
        </w:numPr>
        <w:rPr>
          <w:sz w:val="22"/>
          <w:szCs w:val="22"/>
        </w:rPr>
      </w:pPr>
      <w:r w:rsidRPr="00B80493">
        <w:rPr>
          <w:sz w:val="22"/>
          <w:szCs w:val="22"/>
        </w:rPr>
        <w:t>Szczegółowa kalkulacja cen poszczególnych części Umowy sporządzona na podstawie Załącznika nr 1a</w:t>
      </w:r>
      <w:r w:rsidR="00875F1B" w:rsidRPr="00B80493">
        <w:rPr>
          <w:sz w:val="22"/>
          <w:szCs w:val="22"/>
        </w:rPr>
        <w:t>)</w:t>
      </w:r>
      <w:r w:rsidRPr="00B80493">
        <w:rPr>
          <w:sz w:val="22"/>
          <w:szCs w:val="22"/>
        </w:rPr>
        <w:t xml:space="preserve"> do SWZ stanowi Załącznik nr 2.1 do Umowy.</w:t>
      </w:r>
    </w:p>
    <w:p w14:paraId="3AB8ACF2" w14:textId="77777777" w:rsidR="00975A17" w:rsidRPr="006C3FD2" w:rsidRDefault="00975A17">
      <w:pPr>
        <w:numPr>
          <w:ilvl w:val="0"/>
          <w:numId w:val="80"/>
        </w:numPr>
        <w:ind w:left="357" w:hanging="357"/>
        <w:jc w:val="both"/>
        <w:rPr>
          <w:sz w:val="22"/>
          <w:szCs w:val="22"/>
        </w:rPr>
      </w:pPr>
      <w:r w:rsidRPr="006C3FD2">
        <w:rPr>
          <w:sz w:val="22"/>
          <w:szCs w:val="22"/>
        </w:rPr>
        <w:t>Do cen netto zostanie doliczony podatek od towarów i usług w obowiązującej wysokości.</w:t>
      </w:r>
    </w:p>
    <w:p w14:paraId="59CF8AFE" w14:textId="77777777" w:rsidR="00975A17" w:rsidRPr="006C3FD2" w:rsidRDefault="00975A17">
      <w:pPr>
        <w:pStyle w:val="bullet"/>
        <w:numPr>
          <w:ilvl w:val="0"/>
          <w:numId w:val="80"/>
        </w:numPr>
        <w:spacing w:before="0" w:after="0"/>
        <w:jc w:val="both"/>
        <w:rPr>
          <w:i/>
          <w:color w:val="C00000"/>
          <w:sz w:val="22"/>
          <w:szCs w:val="22"/>
        </w:rPr>
      </w:pPr>
      <w:r w:rsidRPr="006C3FD2">
        <w:rPr>
          <w:sz w:val="22"/>
          <w:szCs w:val="20"/>
        </w:rPr>
        <w:t>Ceny netto są stałe a wartość Umowy nie będzie indeksowana.</w:t>
      </w:r>
    </w:p>
    <w:p w14:paraId="0A140C44" w14:textId="35DB8145" w:rsidR="00975A17" w:rsidRPr="006C3FD2" w:rsidRDefault="00975A17">
      <w:pPr>
        <w:numPr>
          <w:ilvl w:val="0"/>
          <w:numId w:val="8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r w:rsidR="00B80493">
        <w:rPr>
          <w:sz w:val="22"/>
          <w:szCs w:val="22"/>
        </w:rPr>
        <w:t>itd.</w:t>
      </w:r>
      <w:r w:rsidRPr="006C3FD2">
        <w:rPr>
          <w:sz w:val="22"/>
          <w:szCs w:val="22"/>
        </w:rPr>
        <w:t xml:space="preserve"> i nie będą podlegały zmianom, chyba że postanowienia Umowy wprost stanowią inaczej. </w:t>
      </w:r>
    </w:p>
    <w:p w14:paraId="3E2745F3" w14:textId="77777777" w:rsidR="00975A17" w:rsidRPr="006C3FD2" w:rsidRDefault="00975A17">
      <w:pPr>
        <w:pStyle w:val="Tekstpodstawowy"/>
        <w:numPr>
          <w:ilvl w:val="0"/>
          <w:numId w:val="8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3B34C6E" w14:textId="6116B630" w:rsidR="00975A17" w:rsidRPr="002F6117" w:rsidRDefault="00975A17">
      <w:pPr>
        <w:pStyle w:val="Akapitzlist"/>
        <w:numPr>
          <w:ilvl w:val="0"/>
          <w:numId w:val="80"/>
        </w:numPr>
        <w:jc w:val="both"/>
        <w:rPr>
          <w:sz w:val="22"/>
          <w:szCs w:val="22"/>
        </w:rPr>
      </w:pPr>
      <w:r w:rsidRPr="002F6117">
        <w:rPr>
          <w:sz w:val="22"/>
          <w:szCs w:val="22"/>
        </w:rPr>
        <w:t xml:space="preserve">Wykonawcy przysługuje wynagrodzenie za faktycznie zrealizowane roboty, które rozliczane będą na podstawie harmonogramu rzeczowo-finansowego stanowiącego </w:t>
      </w:r>
      <w:r w:rsidRPr="002F6117">
        <w:rPr>
          <w:b/>
          <w:sz w:val="22"/>
          <w:szCs w:val="22"/>
        </w:rPr>
        <w:t>Załącznik nr 2.2 do Umowy</w:t>
      </w:r>
      <w:r w:rsidRPr="002F6117">
        <w:rPr>
          <w:sz w:val="22"/>
          <w:szCs w:val="22"/>
        </w:rPr>
        <w:t>, który jednocześnie stanowi wykaz części umowy, a pod pojęciem wartości części umowy rozumie się wartość wskazaną w kolumnie pod nazwą  „</w:t>
      </w:r>
      <w:r w:rsidR="00875F1B" w:rsidRPr="00875F1B">
        <w:rPr>
          <w:i/>
          <w:iCs/>
          <w:color w:val="FF0000"/>
          <w:sz w:val="22"/>
          <w:szCs w:val="22"/>
        </w:rPr>
        <w:t>nazwa części</w:t>
      </w:r>
      <w:r w:rsidR="00875F1B">
        <w:rPr>
          <w:i/>
          <w:iCs/>
          <w:color w:val="FF0000"/>
          <w:sz w:val="22"/>
          <w:szCs w:val="22"/>
        </w:rPr>
        <w:t xml:space="preserve"> wynikająca z harmonogramu</w:t>
      </w:r>
      <w:r w:rsidR="002F6117" w:rsidRPr="002F6117">
        <w:rPr>
          <w:sz w:val="22"/>
          <w:szCs w:val="22"/>
        </w:rPr>
        <w:t>”</w:t>
      </w:r>
      <w:r w:rsidRPr="002F6117">
        <w:rPr>
          <w:sz w:val="22"/>
          <w:szCs w:val="22"/>
        </w:rPr>
        <w:t xml:space="preserve"> umieszczoną we wskazanym  załączniku.</w:t>
      </w:r>
    </w:p>
    <w:p w14:paraId="1087C093" w14:textId="77777777" w:rsidR="00975A17" w:rsidRPr="003F44C6" w:rsidRDefault="00975A17">
      <w:pPr>
        <w:pStyle w:val="Akapitzlist"/>
        <w:numPr>
          <w:ilvl w:val="0"/>
          <w:numId w:val="8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42F38C1D" w14:textId="77777777" w:rsidR="00975A17" w:rsidRPr="006C3FD2" w:rsidRDefault="00975A17">
      <w:pPr>
        <w:numPr>
          <w:ilvl w:val="0"/>
          <w:numId w:val="80"/>
        </w:numPr>
        <w:ind w:left="357"/>
        <w:jc w:val="both"/>
        <w:rPr>
          <w:sz w:val="22"/>
          <w:szCs w:val="22"/>
        </w:rPr>
      </w:pPr>
      <w:r w:rsidRPr="006C3FD2">
        <w:rPr>
          <w:sz w:val="22"/>
          <w:szCs w:val="22"/>
        </w:rPr>
        <w:t>Wszelkie rozliczenia będą dokonywane w złotych polskich.</w:t>
      </w:r>
    </w:p>
    <w:p w14:paraId="1452FDAB" w14:textId="77777777" w:rsidR="00975A17" w:rsidRPr="0072004D" w:rsidRDefault="00975A17">
      <w:pPr>
        <w:numPr>
          <w:ilvl w:val="0"/>
          <w:numId w:val="80"/>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EDA4763" w14:textId="77777777" w:rsidR="00975A17" w:rsidRPr="00500E2A" w:rsidRDefault="00975A17" w:rsidP="00975A17">
      <w:pPr>
        <w:pStyle w:val="Nagwek2"/>
      </w:pPr>
      <w:bookmarkStart w:id="152" w:name="_Toc106095863"/>
      <w:bookmarkStart w:id="153" w:name="_Toc106096303"/>
      <w:bookmarkStart w:id="154" w:name="_Toc106096407"/>
      <w:bookmarkStart w:id="155" w:name="_Toc148612301"/>
      <w:r w:rsidRPr="00CB1B62">
        <w:t>§ 4. Fakturowanie i płatności</w:t>
      </w:r>
      <w:bookmarkEnd w:id="152"/>
      <w:bookmarkEnd w:id="153"/>
      <w:bookmarkEnd w:id="154"/>
      <w:bookmarkEnd w:id="155"/>
    </w:p>
    <w:p w14:paraId="18ADA643" w14:textId="778B3025" w:rsidR="00975A17" w:rsidRPr="00C172B1" w:rsidRDefault="00975A17" w:rsidP="00975A17">
      <w:pPr>
        <w:numPr>
          <w:ilvl w:val="0"/>
          <w:numId w:val="59"/>
        </w:numPr>
        <w:spacing w:before="120"/>
        <w:jc w:val="both"/>
        <w:rPr>
          <w:strike/>
          <w:sz w:val="22"/>
          <w:szCs w:val="22"/>
        </w:rPr>
      </w:pPr>
      <w:bookmarkStart w:id="156" w:name="_Hlk83031827"/>
      <w:bookmarkStart w:id="157" w:name="_Hlk146741821"/>
      <w:r w:rsidRPr="00C172B1">
        <w:rPr>
          <w:sz w:val="22"/>
          <w:szCs w:val="22"/>
        </w:rPr>
        <w:t>Rozliczenie przedmiotu Umowy nastąpi na podstawie wystawion</w:t>
      </w:r>
      <w:r w:rsidR="00F13856" w:rsidRPr="00C172B1">
        <w:rPr>
          <w:sz w:val="22"/>
          <w:szCs w:val="22"/>
        </w:rPr>
        <w:t>ych</w:t>
      </w:r>
      <w:r w:rsidRPr="00C172B1">
        <w:rPr>
          <w:sz w:val="22"/>
          <w:szCs w:val="22"/>
        </w:rPr>
        <w:t xml:space="preserve"> faktur</w:t>
      </w:r>
      <w:r w:rsidR="00F13856" w:rsidRPr="00C172B1">
        <w:rPr>
          <w:sz w:val="22"/>
          <w:szCs w:val="22"/>
        </w:rPr>
        <w:t>,</w:t>
      </w:r>
      <w:r w:rsidRPr="00C172B1">
        <w:rPr>
          <w:sz w:val="22"/>
          <w:szCs w:val="22"/>
        </w:rPr>
        <w:t xml:space="preserve"> zgodnie </w:t>
      </w:r>
      <w:r w:rsidRPr="00C172B1">
        <w:rPr>
          <w:sz w:val="22"/>
          <w:szCs w:val="22"/>
        </w:rPr>
        <w:br/>
        <w:t>z obowiązującymi przepisami prawa. Do faktury Wykonawca zobowiązany jest dołączyć Protokół odbioru podpisany zgodnie z ust. 4</w:t>
      </w:r>
      <w:r w:rsidR="00F13856" w:rsidRPr="00C172B1">
        <w:rPr>
          <w:sz w:val="22"/>
          <w:szCs w:val="22"/>
        </w:rPr>
        <w:t>.</w:t>
      </w:r>
      <w:r w:rsidRPr="00C172B1">
        <w:rPr>
          <w:color w:val="FF0000"/>
          <w:sz w:val="22"/>
          <w:szCs w:val="22"/>
        </w:rPr>
        <w:t xml:space="preserve"> </w:t>
      </w:r>
    </w:p>
    <w:p w14:paraId="58D00FC9" w14:textId="77777777" w:rsidR="00975A17" w:rsidRPr="00C172B1" w:rsidRDefault="00975A17">
      <w:pPr>
        <w:numPr>
          <w:ilvl w:val="0"/>
          <w:numId w:val="59"/>
        </w:numPr>
        <w:jc w:val="both"/>
        <w:rPr>
          <w:sz w:val="22"/>
          <w:szCs w:val="22"/>
        </w:rPr>
      </w:pPr>
      <w:r w:rsidRPr="00C172B1">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0FA7BBE" w14:textId="4BEDE1DB" w:rsidR="00975A17" w:rsidRPr="00C172B1" w:rsidRDefault="00975A17">
      <w:pPr>
        <w:numPr>
          <w:ilvl w:val="0"/>
          <w:numId w:val="59"/>
        </w:numPr>
        <w:jc w:val="both"/>
        <w:rPr>
          <w:strike/>
          <w:sz w:val="22"/>
          <w:szCs w:val="22"/>
        </w:rPr>
      </w:pPr>
      <w:r w:rsidRPr="00C172B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w:t>
      </w:r>
      <w:r w:rsidR="00F13856" w:rsidRPr="00C172B1">
        <w:rPr>
          <w:sz w:val="22"/>
          <w:szCs w:val="22"/>
        </w:rPr>
        <w:t xml:space="preserve"> </w:t>
      </w:r>
      <w:r w:rsidRPr="00C172B1">
        <w:rPr>
          <w:sz w:val="22"/>
          <w:szCs w:val="22"/>
        </w:rPr>
        <w:t>przedmiot Umowy wobec wszystkich wykonawców Umowy.</w:t>
      </w:r>
    </w:p>
    <w:p w14:paraId="646A0D2D" w14:textId="5367D4EE" w:rsidR="00975A17" w:rsidRPr="00C172B1" w:rsidRDefault="00975A17">
      <w:pPr>
        <w:numPr>
          <w:ilvl w:val="0"/>
          <w:numId w:val="59"/>
        </w:numPr>
        <w:jc w:val="both"/>
        <w:rPr>
          <w:sz w:val="22"/>
          <w:szCs w:val="22"/>
        </w:rPr>
      </w:pPr>
      <w:r w:rsidRPr="00C172B1">
        <w:rPr>
          <w:sz w:val="22"/>
          <w:szCs w:val="22"/>
        </w:rPr>
        <w:t xml:space="preserve">Protokół odbioru podpisują upoważnieni przedstawiciele Stron wskazani w Umowie. </w:t>
      </w:r>
    </w:p>
    <w:bookmarkEnd w:id="156"/>
    <w:p w14:paraId="5388596E" w14:textId="77777777" w:rsidR="00975A17" w:rsidRPr="00C172B1" w:rsidRDefault="00975A17">
      <w:pPr>
        <w:numPr>
          <w:ilvl w:val="0"/>
          <w:numId w:val="59"/>
        </w:numPr>
        <w:jc w:val="both"/>
        <w:rPr>
          <w:sz w:val="22"/>
          <w:szCs w:val="22"/>
        </w:rPr>
      </w:pPr>
      <w:r w:rsidRPr="00C172B1">
        <w:rPr>
          <w:sz w:val="22"/>
          <w:szCs w:val="22"/>
        </w:rPr>
        <w:t>Faktury należy wystawiać zgodnie z obowiązującymi przepisami.</w:t>
      </w:r>
    </w:p>
    <w:p w14:paraId="30DBA1E2" w14:textId="6FBDE833" w:rsidR="00975A17" w:rsidRPr="00C172B1" w:rsidRDefault="00975A17">
      <w:pPr>
        <w:numPr>
          <w:ilvl w:val="0"/>
          <w:numId w:val="59"/>
        </w:numPr>
        <w:jc w:val="both"/>
        <w:rPr>
          <w:sz w:val="22"/>
          <w:szCs w:val="22"/>
        </w:rPr>
      </w:pPr>
      <w:r w:rsidRPr="00C172B1">
        <w:rPr>
          <w:sz w:val="22"/>
          <w:szCs w:val="22"/>
        </w:rPr>
        <w:t xml:space="preserve">Wykonawca zobowiązany jest wystawić jedną fakturę obejmującą całe wynagrodzenie Wykonawcy należne w związku z realizacją zakresu przedmiotu umowy objętego danym </w:t>
      </w:r>
      <w:r w:rsidRPr="0049336F">
        <w:rPr>
          <w:sz w:val="22"/>
          <w:szCs w:val="22"/>
        </w:rPr>
        <w:t xml:space="preserve">Protokołem odbioru. </w:t>
      </w:r>
      <w:r w:rsidRPr="00C172B1">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74DE3B88" w14:textId="77777777" w:rsidR="00975A17" w:rsidRPr="00C172B1" w:rsidRDefault="00975A17">
      <w:pPr>
        <w:numPr>
          <w:ilvl w:val="0"/>
          <w:numId w:val="59"/>
        </w:numPr>
        <w:jc w:val="both"/>
        <w:rPr>
          <w:sz w:val="22"/>
          <w:szCs w:val="22"/>
        </w:rPr>
      </w:pPr>
      <w:r w:rsidRPr="00C172B1">
        <w:rPr>
          <w:sz w:val="22"/>
          <w:szCs w:val="22"/>
        </w:rPr>
        <w:t>Fakturę należy wystawić na adres:</w:t>
      </w:r>
    </w:p>
    <w:p w14:paraId="0C9EC7D8" w14:textId="1C1FE3A4"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13856">
        <w:rPr>
          <w:b/>
          <w:sz w:val="22"/>
          <w:szCs w:val="22"/>
        </w:rPr>
        <w:t>KWK Sośnica</w:t>
      </w:r>
    </w:p>
    <w:p w14:paraId="426571A0" w14:textId="77777777" w:rsidR="00975A17" w:rsidRPr="00F746F7" w:rsidRDefault="00975A17" w:rsidP="00975A17">
      <w:pPr>
        <w:ind w:left="360"/>
        <w:jc w:val="center"/>
        <w:rPr>
          <w:bCs/>
          <w:sz w:val="22"/>
          <w:szCs w:val="22"/>
        </w:rPr>
      </w:pPr>
      <w:r w:rsidRPr="00F746F7">
        <w:rPr>
          <w:bCs/>
          <w:sz w:val="22"/>
          <w:szCs w:val="22"/>
        </w:rPr>
        <w:t>oraz przekazać na adres:</w:t>
      </w:r>
    </w:p>
    <w:p w14:paraId="48C4DDE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43815AB4" w14:textId="06478304" w:rsidR="00975A17" w:rsidRPr="00DB1BDC" w:rsidRDefault="00975A17">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49336F">
        <w:rPr>
          <w:sz w:val="22"/>
          <w:szCs w:val="22"/>
        </w:rPr>
        <w:t>Protokół odbioru</w:t>
      </w:r>
      <w:r w:rsidR="00F13856" w:rsidRPr="0049336F">
        <w:rPr>
          <w:sz w:val="22"/>
          <w:szCs w:val="22"/>
        </w:rPr>
        <w:t xml:space="preserve"> </w:t>
      </w:r>
      <w:r w:rsidRPr="0049336F">
        <w:rPr>
          <w:sz w:val="22"/>
          <w:szCs w:val="22"/>
        </w:rPr>
        <w:t xml:space="preserve"> należy </w:t>
      </w:r>
      <w:r w:rsidRPr="00DB1BDC">
        <w:rPr>
          <w:sz w:val="22"/>
          <w:szCs w:val="22"/>
        </w:rPr>
        <w:t xml:space="preserve">wysyłać na adres wskazany w porozumieniu. </w:t>
      </w:r>
    </w:p>
    <w:p w14:paraId="5481944A" w14:textId="77777777" w:rsidR="00975A17" w:rsidRPr="00F746F7" w:rsidRDefault="00975A17">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A22C01D" w14:textId="77777777" w:rsidR="00975A17" w:rsidRPr="00AE1A7A" w:rsidRDefault="00975A17">
      <w:pPr>
        <w:numPr>
          <w:ilvl w:val="0"/>
          <w:numId w:val="59"/>
        </w:numPr>
        <w:jc w:val="both"/>
        <w:rPr>
          <w:sz w:val="22"/>
          <w:szCs w:val="22"/>
        </w:rPr>
      </w:pPr>
      <w:r w:rsidRPr="00AE1A7A">
        <w:rPr>
          <w:sz w:val="22"/>
          <w:szCs w:val="22"/>
        </w:rPr>
        <w:t>Faktury będą wystawiane w walucie polskiej. Wszelkie płatności dokonywane będą w walucie polskiej.</w:t>
      </w:r>
    </w:p>
    <w:p w14:paraId="7230DB38" w14:textId="77777777" w:rsidR="00975A17" w:rsidRPr="00853323" w:rsidRDefault="00975A17">
      <w:pPr>
        <w:numPr>
          <w:ilvl w:val="0"/>
          <w:numId w:val="59"/>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756E682" w14:textId="77777777" w:rsidR="00975A17" w:rsidRPr="00853323" w:rsidRDefault="00975A17">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3BD5EA1C" w14:textId="77777777" w:rsidR="00975A17" w:rsidRPr="007B4FE1" w:rsidRDefault="00975A17">
      <w:pPr>
        <w:numPr>
          <w:ilvl w:val="0"/>
          <w:numId w:val="59"/>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88308B2" w14:textId="77777777" w:rsidR="00975A17" w:rsidRDefault="00975A17">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5F143F1"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3C865FE"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79FD9B69" w14:textId="77777777" w:rsidR="00975A17" w:rsidRPr="00F8529D" w:rsidRDefault="00975A17">
      <w:pPr>
        <w:numPr>
          <w:ilvl w:val="0"/>
          <w:numId w:val="59"/>
        </w:numPr>
        <w:jc w:val="both"/>
        <w:rPr>
          <w:sz w:val="22"/>
          <w:szCs w:val="22"/>
        </w:rPr>
      </w:pPr>
      <w:r w:rsidRPr="00F8529D">
        <w:rPr>
          <w:sz w:val="22"/>
          <w:szCs w:val="22"/>
        </w:rPr>
        <w:t>Jako termin zapłaty przyjmuje się datę obciążenia rachunku bankowego Zamawiającego.</w:t>
      </w:r>
    </w:p>
    <w:p w14:paraId="113FF8B1" w14:textId="77777777" w:rsidR="00975A17" w:rsidRPr="00F8529D" w:rsidRDefault="00975A17">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34675B" w14:textId="77777777" w:rsidR="00975A17" w:rsidRPr="00F8529D" w:rsidRDefault="00975A17">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B6DEBB9" w14:textId="77777777" w:rsidR="00975A17" w:rsidRPr="00F746F7" w:rsidRDefault="00975A17">
      <w:pPr>
        <w:numPr>
          <w:ilvl w:val="0"/>
          <w:numId w:val="59"/>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2F8CDA1" w14:textId="77777777" w:rsidR="00975A17" w:rsidRPr="00F746F7" w:rsidRDefault="00975A17">
      <w:pPr>
        <w:numPr>
          <w:ilvl w:val="0"/>
          <w:numId w:val="59"/>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DF586E1" w14:textId="329F080B" w:rsidR="00975A17" w:rsidRPr="007B4FE1" w:rsidRDefault="00975A17">
      <w:pPr>
        <w:pStyle w:val="Akapitzlist"/>
        <w:numPr>
          <w:ilvl w:val="0"/>
          <w:numId w:val="59"/>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875F1B">
        <w:rPr>
          <w:sz w:val="22"/>
        </w:rPr>
        <w:br/>
      </w:r>
      <w:r w:rsidRPr="007B4FE1">
        <w:rPr>
          <w:sz w:val="22"/>
        </w:rPr>
        <w:t xml:space="preserve">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875F1B">
        <w:rPr>
          <w:sz w:val="22"/>
        </w:rPr>
        <w:br/>
      </w:r>
      <w:r w:rsidRPr="007B4FE1">
        <w:rPr>
          <w:sz w:val="22"/>
        </w:rPr>
        <w:t>o wartość pobranego podatku u źródła.</w:t>
      </w:r>
    </w:p>
    <w:p w14:paraId="4F446D6F" w14:textId="77777777" w:rsidR="00975A17" w:rsidRPr="007B4FE1" w:rsidRDefault="00975A17">
      <w:pPr>
        <w:pStyle w:val="Akapitzlist"/>
        <w:numPr>
          <w:ilvl w:val="0"/>
          <w:numId w:val="59"/>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F27135E" w14:textId="77777777" w:rsidR="00975A17" w:rsidRPr="007B4FE1" w:rsidRDefault="00975A17">
      <w:pPr>
        <w:numPr>
          <w:ilvl w:val="0"/>
          <w:numId w:val="59"/>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691EC108" w14:textId="77777777" w:rsidR="00975A17" w:rsidRPr="007B4FE1" w:rsidRDefault="00975A17">
      <w:pPr>
        <w:numPr>
          <w:ilvl w:val="1"/>
          <w:numId w:val="59"/>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5BE03F79" w14:textId="1A046883" w:rsidR="00975A17" w:rsidRPr="00F746F7" w:rsidRDefault="00975A17">
      <w:pPr>
        <w:numPr>
          <w:ilvl w:val="1"/>
          <w:numId w:val="59"/>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875F1B">
        <w:rPr>
          <w:sz w:val="22"/>
          <w:szCs w:val="22"/>
        </w:rPr>
        <w:br/>
      </w:r>
      <w:r w:rsidRPr="00F746F7">
        <w:rPr>
          <w:sz w:val="22"/>
          <w:szCs w:val="22"/>
        </w:rPr>
        <w:t>w wyniku zawieranej Umowy związane będą z działalnością tego zakładu.</w:t>
      </w:r>
    </w:p>
    <w:p w14:paraId="44EFF08E" w14:textId="77777777" w:rsidR="00975A17" w:rsidRPr="00F746F7" w:rsidRDefault="00975A17">
      <w:pPr>
        <w:numPr>
          <w:ilvl w:val="1"/>
          <w:numId w:val="59"/>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3EC4B22"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B0B1F22" w14:textId="77777777" w:rsidR="00975A17" w:rsidRPr="007B4FE1" w:rsidRDefault="00975A17">
      <w:pPr>
        <w:pStyle w:val="Akapitzlist"/>
        <w:numPr>
          <w:ilvl w:val="0"/>
          <w:numId w:val="59"/>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4B635A4" w14:textId="77777777" w:rsidR="00975A17" w:rsidRPr="00E450A1" w:rsidRDefault="00975A17" w:rsidP="00975A17">
      <w:pPr>
        <w:ind w:left="-65"/>
        <w:jc w:val="both"/>
        <w:rPr>
          <w:color w:val="FF0000"/>
          <w:sz w:val="6"/>
          <w:szCs w:val="6"/>
        </w:rPr>
      </w:pPr>
    </w:p>
    <w:p w14:paraId="6D34A9B2"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185EF8B1" w14:textId="77777777" w:rsidR="00975A17" w:rsidRPr="00F458BD" w:rsidRDefault="00975A17" w:rsidP="00975A17">
      <w:pPr>
        <w:ind w:left="360"/>
        <w:jc w:val="both"/>
        <w:rPr>
          <w:i/>
          <w:iCs/>
          <w:color w:val="365F91" w:themeColor="accent1" w:themeShade="BF"/>
          <w:sz w:val="22"/>
          <w:szCs w:val="22"/>
        </w:rPr>
      </w:pPr>
    </w:p>
    <w:p w14:paraId="0E776EDA" w14:textId="77777777" w:rsidR="00975A17" w:rsidRPr="0072004D" w:rsidRDefault="00975A17">
      <w:pPr>
        <w:numPr>
          <w:ilvl w:val="0"/>
          <w:numId w:val="59"/>
        </w:numPr>
        <w:jc w:val="both"/>
        <w:rPr>
          <w:sz w:val="22"/>
          <w:szCs w:val="22"/>
        </w:rPr>
      </w:pPr>
      <w:bookmarkStart w:id="15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8"/>
    </w:p>
    <w:p w14:paraId="16E45ECA" w14:textId="77777777" w:rsidR="00975A17" w:rsidRPr="00E66F78" w:rsidRDefault="00975A17" w:rsidP="00975A17">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52152AB2" w14:textId="54F996BB" w:rsidR="00975A17" w:rsidRPr="009C6124" w:rsidRDefault="00975A17">
      <w:pPr>
        <w:numPr>
          <w:ilvl w:val="0"/>
          <w:numId w:val="44"/>
        </w:numPr>
        <w:spacing w:before="120" w:after="160" w:line="259" w:lineRule="auto"/>
        <w:ind w:left="357" w:hanging="357"/>
        <w:contextualSpacing/>
        <w:jc w:val="both"/>
        <w:rPr>
          <w:i/>
          <w:iCs/>
          <w:color w:val="FF0000"/>
          <w:sz w:val="22"/>
          <w:szCs w:val="22"/>
        </w:rPr>
      </w:pPr>
      <w:bookmarkStart w:id="164" w:name="_Hlk198543415"/>
      <w:r w:rsidRPr="00E66F78">
        <w:rPr>
          <w:sz w:val="22"/>
          <w:szCs w:val="22"/>
        </w:rPr>
        <w:t xml:space="preserve">Termin realizacji Umowy wynosi </w:t>
      </w:r>
      <w:r w:rsidR="003E4E69">
        <w:rPr>
          <w:sz w:val="22"/>
          <w:szCs w:val="22"/>
        </w:rPr>
        <w:t>12 miesięcy od daty przekazania placu budowy.</w:t>
      </w:r>
    </w:p>
    <w:p w14:paraId="1113DB2A" w14:textId="19EC11A0" w:rsidR="00975A17" w:rsidRPr="004018B9" w:rsidRDefault="00975A17">
      <w:pPr>
        <w:numPr>
          <w:ilvl w:val="0"/>
          <w:numId w:val="44"/>
        </w:numPr>
        <w:spacing w:before="120" w:after="160" w:line="259" w:lineRule="auto"/>
        <w:contextualSpacing/>
        <w:jc w:val="both"/>
        <w:rPr>
          <w:i/>
          <w:iCs/>
          <w:sz w:val="22"/>
          <w:szCs w:val="22"/>
        </w:rPr>
      </w:pPr>
      <w:r w:rsidRPr="004018B9">
        <w:rPr>
          <w:sz w:val="22"/>
          <w:szCs w:val="22"/>
        </w:rPr>
        <w:t>Termin przekazania placu budowy: do</w:t>
      </w:r>
      <w:r w:rsidR="003E4E69">
        <w:rPr>
          <w:sz w:val="22"/>
          <w:szCs w:val="22"/>
        </w:rPr>
        <w:t xml:space="preserve"> 30</w:t>
      </w:r>
      <w:r w:rsidRPr="004018B9">
        <w:rPr>
          <w:sz w:val="22"/>
          <w:szCs w:val="22"/>
        </w:rPr>
        <w:t xml:space="preserve"> dni od daty zawarcia umowy.</w:t>
      </w:r>
    </w:p>
    <w:bookmarkEnd w:id="164"/>
    <w:p w14:paraId="41CB8E55" w14:textId="04ADA027" w:rsidR="00975A17" w:rsidRPr="004018B9" w:rsidRDefault="00975A17">
      <w:pPr>
        <w:numPr>
          <w:ilvl w:val="0"/>
          <w:numId w:val="44"/>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4018B9">
        <w:rPr>
          <w:i/>
          <w:iCs/>
          <w:sz w:val="22"/>
          <w:szCs w:val="22"/>
        </w:rPr>
        <w:t xml:space="preserve"> </w:t>
      </w:r>
    </w:p>
    <w:p w14:paraId="392035EF" w14:textId="77777777" w:rsidR="00975A17" w:rsidRPr="009C6124" w:rsidRDefault="00975A17">
      <w:pPr>
        <w:numPr>
          <w:ilvl w:val="0"/>
          <w:numId w:val="44"/>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28106423" w14:textId="77777777" w:rsidR="00975A17" w:rsidRDefault="00975A17" w:rsidP="00975A17">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bookmarkEnd w:id="145"/>
      <w:r>
        <w:t>§ 6. Gwarancja i postępowanie reklamacyjne</w:t>
      </w:r>
      <w:bookmarkEnd w:id="165"/>
      <w:bookmarkEnd w:id="166"/>
      <w:bookmarkEnd w:id="167"/>
      <w:bookmarkEnd w:id="168"/>
      <w:bookmarkEnd w:id="169"/>
      <w:bookmarkEnd w:id="170"/>
      <w:bookmarkEnd w:id="171"/>
    </w:p>
    <w:p w14:paraId="17DE534E" w14:textId="4F57FB1B" w:rsidR="00975A17" w:rsidRPr="00F8529D" w:rsidRDefault="00975A17">
      <w:pPr>
        <w:numPr>
          <w:ilvl w:val="0"/>
          <w:numId w:val="60"/>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F13856">
        <w:rPr>
          <w:sz w:val="22"/>
          <w:szCs w:val="22"/>
        </w:rPr>
        <w:t>36-cio</w:t>
      </w:r>
      <w:r w:rsidRPr="00F8529D">
        <w:rPr>
          <w:sz w:val="22"/>
          <w:szCs w:val="22"/>
        </w:rPr>
        <w:t xml:space="preserve"> miesięc</w:t>
      </w:r>
      <w:r w:rsidR="00F13856">
        <w:rPr>
          <w:sz w:val="22"/>
          <w:szCs w:val="22"/>
        </w:rPr>
        <w:t>znej</w:t>
      </w:r>
      <w:r w:rsidRPr="00F8529D">
        <w:rPr>
          <w:sz w:val="22"/>
          <w:szCs w:val="22"/>
        </w:rPr>
        <w:t xml:space="preserve"> gwarancji, liczonej od dnia podpisania Protokołu odbioru </w:t>
      </w:r>
      <w:r w:rsidR="006936CC">
        <w:rPr>
          <w:sz w:val="22"/>
          <w:szCs w:val="22"/>
        </w:rPr>
        <w:t xml:space="preserve">(po zakończeniu całości robót objętych Umową) </w:t>
      </w:r>
      <w:r w:rsidRPr="00F8529D">
        <w:rPr>
          <w:sz w:val="22"/>
          <w:szCs w:val="22"/>
        </w:rPr>
        <w:t xml:space="preserve">przez upoważnionych przedstawicieli Stron wskazanych w Umowie. </w:t>
      </w:r>
    </w:p>
    <w:p w14:paraId="472EA0D7" w14:textId="77777777" w:rsidR="00975A17" w:rsidRPr="00F8529D" w:rsidRDefault="00975A17">
      <w:pPr>
        <w:numPr>
          <w:ilvl w:val="0"/>
          <w:numId w:val="60"/>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62DD3936" w14:textId="77777777" w:rsidR="00975A17" w:rsidRPr="00F8529D" w:rsidRDefault="00975A17">
      <w:pPr>
        <w:numPr>
          <w:ilvl w:val="0"/>
          <w:numId w:val="60"/>
        </w:numPr>
        <w:ind w:hanging="426"/>
        <w:jc w:val="both"/>
        <w:rPr>
          <w:sz w:val="22"/>
          <w:szCs w:val="22"/>
        </w:rPr>
      </w:pPr>
      <w:r w:rsidRPr="00F8529D">
        <w:rPr>
          <w:sz w:val="22"/>
          <w:szCs w:val="22"/>
        </w:rPr>
        <w:t>Wykonawca gwarantuje, że przedmiot Umowy:</w:t>
      </w:r>
    </w:p>
    <w:p w14:paraId="5BE8B60A" w14:textId="77777777" w:rsidR="00975A17" w:rsidRPr="00367E8F" w:rsidRDefault="00975A17">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099C8D48"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5E4A8FE"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lastRenderedPageBreak/>
        <w:t xml:space="preserve">jest zgodny z obowiązującymi w Rzeczpospolitej Polskiej przepisami prawnymi, normami i wymaganiami organów państwowych. </w:t>
      </w:r>
    </w:p>
    <w:p w14:paraId="40340E10" w14:textId="77777777" w:rsidR="00975A17" w:rsidRPr="00367E8F" w:rsidRDefault="00975A17">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80C43F8" w14:textId="77777777" w:rsidR="00975A17" w:rsidRPr="00367E8F" w:rsidRDefault="00975A17">
      <w:pPr>
        <w:numPr>
          <w:ilvl w:val="0"/>
          <w:numId w:val="60"/>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99857DC" w14:textId="77777777" w:rsidR="00975A17" w:rsidRPr="00367E8F" w:rsidRDefault="00975A17">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46F79CC" w14:textId="77777777" w:rsidR="00975A17" w:rsidRPr="00367E8F" w:rsidRDefault="00975A17">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3A07016" w14:textId="77777777" w:rsidR="00975A17" w:rsidRPr="00367E8F" w:rsidRDefault="00975A17">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CF8C1D3" w14:textId="77777777" w:rsidR="00975A17" w:rsidRPr="00367E8F" w:rsidRDefault="00975A17">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4E30A095" w14:textId="77777777" w:rsidR="00975A17" w:rsidRPr="00367E8F" w:rsidRDefault="00975A17">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8D414E" w14:textId="77777777" w:rsidR="00975A17" w:rsidRDefault="00975A17">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80F2A9F" w14:textId="77777777" w:rsidR="00975A17" w:rsidRPr="00E450A1" w:rsidRDefault="00975A17" w:rsidP="00975A17">
      <w:pPr>
        <w:jc w:val="both"/>
        <w:rPr>
          <w:sz w:val="4"/>
          <w:szCs w:val="4"/>
        </w:rPr>
      </w:pPr>
    </w:p>
    <w:p w14:paraId="15E08F2E" w14:textId="77777777" w:rsidR="00975A17" w:rsidRPr="00E66F78" w:rsidRDefault="00975A17" w:rsidP="00975A17">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62E190CE" w14:textId="351A7461" w:rsidR="00975A17" w:rsidRPr="008953DB" w:rsidRDefault="00975A17">
      <w:pPr>
        <w:numPr>
          <w:ilvl w:val="0"/>
          <w:numId w:val="45"/>
        </w:numPr>
        <w:spacing w:before="120"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22D10">
        <w:rPr>
          <w:sz w:val="22"/>
          <w:szCs w:val="22"/>
        </w:rPr>
        <w:t>2 000 000,00</w:t>
      </w:r>
      <w:r w:rsidR="006421D5">
        <w:rPr>
          <w:sz w:val="22"/>
          <w:szCs w:val="22"/>
        </w:rPr>
        <w:t xml:space="preserve"> PLN</w:t>
      </w:r>
      <w:r w:rsidRPr="008953DB">
        <w:rPr>
          <w:sz w:val="22"/>
          <w:szCs w:val="22"/>
        </w:rPr>
        <w:t xml:space="preserve"> przez cały okres realizacji Umowy</w:t>
      </w:r>
      <w:r>
        <w:rPr>
          <w:sz w:val="22"/>
          <w:szCs w:val="22"/>
        </w:rPr>
        <w:t>.</w:t>
      </w:r>
    </w:p>
    <w:p w14:paraId="027D186A" w14:textId="77777777" w:rsidR="00975A17" w:rsidRPr="00E450A1" w:rsidRDefault="00975A17" w:rsidP="00975A17">
      <w:pPr>
        <w:spacing w:line="259" w:lineRule="auto"/>
        <w:ind w:left="357"/>
        <w:jc w:val="both"/>
        <w:rPr>
          <w:color w:val="FF0000"/>
          <w:sz w:val="6"/>
          <w:szCs w:val="6"/>
          <w:highlight w:val="lightGray"/>
        </w:rPr>
      </w:pPr>
    </w:p>
    <w:p w14:paraId="693DF2BF" w14:textId="40FB0A89" w:rsidR="00975A17" w:rsidRPr="008953DB" w:rsidRDefault="00975A17">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B80493">
        <w:rPr>
          <w:sz w:val="22"/>
          <w:szCs w:val="22"/>
        </w:rPr>
        <w:br/>
      </w:r>
      <w:r w:rsidRPr="008953DB">
        <w:rPr>
          <w:sz w:val="22"/>
          <w:szCs w:val="22"/>
        </w:rPr>
        <w:t>z oryginałem kopii polisy ubezpieczenia obejmującej kolejny okres lub dowodu płacenia składki.</w:t>
      </w:r>
    </w:p>
    <w:p w14:paraId="08967091" w14:textId="77777777" w:rsidR="00975A17" w:rsidRPr="00E450A1" w:rsidRDefault="00975A17" w:rsidP="00975A17">
      <w:pPr>
        <w:spacing w:line="259" w:lineRule="auto"/>
        <w:jc w:val="both"/>
        <w:rPr>
          <w:sz w:val="6"/>
          <w:szCs w:val="6"/>
        </w:rPr>
      </w:pPr>
    </w:p>
    <w:p w14:paraId="4A803FD3" w14:textId="77777777" w:rsidR="00975A17" w:rsidRPr="00F8529D" w:rsidRDefault="00975A17">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51D66E2" w14:textId="6ADEAC51" w:rsidR="00975A17" w:rsidRPr="00F8529D" w:rsidRDefault="00975A17">
      <w:pPr>
        <w:numPr>
          <w:ilvl w:val="0"/>
          <w:numId w:val="45"/>
        </w:numPr>
        <w:spacing w:line="259" w:lineRule="auto"/>
        <w:jc w:val="both"/>
        <w:rPr>
          <w:sz w:val="22"/>
          <w:szCs w:val="22"/>
        </w:rPr>
      </w:pPr>
      <w:bookmarkStart w:id="178" w:name="_Hlk146742119"/>
      <w:r w:rsidRPr="00F8529D">
        <w:rPr>
          <w:sz w:val="22"/>
          <w:szCs w:val="22"/>
        </w:rPr>
        <w:t xml:space="preserve">Jeżeli w wyniku wykonywania przedmiotu Umowy powstanie utwór w rozumieniu prawa autorskiego, Wykonawca z chwilą przekazania Zamawiającemu przedmiotowego utworu, </w:t>
      </w:r>
      <w:r w:rsidR="00B80493">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B80493">
        <w:rPr>
          <w:sz w:val="22"/>
          <w:szCs w:val="22"/>
        </w:rPr>
        <w:br/>
      </w:r>
      <w:r w:rsidRPr="00F8529D">
        <w:rPr>
          <w:sz w:val="22"/>
          <w:szCs w:val="22"/>
        </w:rP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4400AECA"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693E482F" w14:textId="77777777" w:rsidR="00975A17" w:rsidRPr="00F8529D" w:rsidRDefault="00975A17">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156413E2" w14:textId="77777777" w:rsidR="00975A17" w:rsidRPr="00F8529D" w:rsidRDefault="00975A17">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B5B92A7" w14:textId="77777777" w:rsidR="00975A17" w:rsidRPr="00F8529D" w:rsidRDefault="00975A17">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4315EA6F" w14:textId="77777777" w:rsidR="00975A17" w:rsidRPr="00F8529D" w:rsidRDefault="00975A17">
      <w:pPr>
        <w:numPr>
          <w:ilvl w:val="1"/>
          <w:numId w:val="45"/>
        </w:numPr>
        <w:spacing w:line="259" w:lineRule="auto"/>
        <w:jc w:val="both"/>
        <w:rPr>
          <w:sz w:val="22"/>
          <w:szCs w:val="22"/>
        </w:rPr>
      </w:pPr>
      <w:r w:rsidRPr="00F8529D">
        <w:rPr>
          <w:sz w:val="22"/>
          <w:szCs w:val="22"/>
        </w:rPr>
        <w:t>wprowadzanie do pamięci komputera i urządzeń zewnętrznych,</w:t>
      </w:r>
    </w:p>
    <w:p w14:paraId="3ACF6F07" w14:textId="77777777" w:rsidR="00975A17" w:rsidRPr="00F8529D" w:rsidRDefault="00975A17">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2E33D0E" w14:textId="77777777" w:rsidR="00975A17" w:rsidRPr="00F8529D" w:rsidRDefault="00975A17">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2AA0FF0" w14:textId="77777777" w:rsidR="00975A17" w:rsidRPr="00F8529D" w:rsidRDefault="00975A17">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71323975" w14:textId="77777777" w:rsidR="00975A17" w:rsidRPr="00F8529D" w:rsidRDefault="00975A17">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2ED34473" w14:textId="77777777" w:rsidR="00975A17" w:rsidRPr="00F8529D" w:rsidRDefault="00975A17">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9F5CEDC" w14:textId="7B85A28C" w:rsidR="00975A17" w:rsidRPr="00F8529D" w:rsidRDefault="00975A17">
      <w:pPr>
        <w:numPr>
          <w:ilvl w:val="1"/>
          <w:numId w:val="45"/>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B80493">
        <w:rPr>
          <w:sz w:val="22"/>
          <w:szCs w:val="22"/>
        </w:rPr>
        <w:br/>
      </w:r>
      <w:r w:rsidRPr="00F8529D">
        <w:rPr>
          <w:sz w:val="22"/>
          <w:szCs w:val="22"/>
        </w:rPr>
        <w:t>z działalnością statutową Zamawiającego,</w:t>
      </w:r>
    </w:p>
    <w:p w14:paraId="660DBB04" w14:textId="77777777" w:rsidR="00975A17" w:rsidRPr="00F8529D" w:rsidRDefault="00975A17">
      <w:pPr>
        <w:numPr>
          <w:ilvl w:val="1"/>
          <w:numId w:val="45"/>
        </w:numPr>
        <w:spacing w:line="259" w:lineRule="auto"/>
        <w:jc w:val="both"/>
        <w:rPr>
          <w:sz w:val="22"/>
          <w:szCs w:val="22"/>
        </w:rPr>
      </w:pPr>
      <w:r w:rsidRPr="00F8529D">
        <w:rPr>
          <w:sz w:val="22"/>
          <w:szCs w:val="22"/>
        </w:rPr>
        <w:t>przetwarzanie, wprowadzanie zmian, poprawek i modyfikacji,</w:t>
      </w:r>
    </w:p>
    <w:p w14:paraId="37CC7447" w14:textId="77777777" w:rsidR="00975A17" w:rsidRPr="00F8529D" w:rsidRDefault="00975A17">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99589E1" w14:textId="77777777" w:rsidR="00975A17" w:rsidRPr="00F8529D" w:rsidRDefault="00975A17">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8D75E85" w14:textId="77777777" w:rsidR="00975A17" w:rsidRPr="00F8529D" w:rsidRDefault="00975A17">
      <w:pPr>
        <w:numPr>
          <w:ilvl w:val="0"/>
          <w:numId w:val="45"/>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8"/>
    <w:p w14:paraId="3951EFBB" w14:textId="77777777" w:rsidR="00975A17" w:rsidRPr="0072004D" w:rsidRDefault="00975A17">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1766A37D" w14:textId="77777777" w:rsidR="00975A17" w:rsidRPr="00C30D61" w:rsidRDefault="00975A17" w:rsidP="00975A17">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xml:space="preserve">  </w:t>
      </w:r>
    </w:p>
    <w:p w14:paraId="579AC1FC" w14:textId="4A1DDBF0" w:rsidR="00975A17" w:rsidRDefault="00975A17">
      <w:pPr>
        <w:numPr>
          <w:ilvl w:val="0"/>
          <w:numId w:val="62"/>
        </w:numPr>
        <w:spacing w:before="120"/>
        <w:jc w:val="both"/>
        <w:rPr>
          <w:rFonts w:eastAsiaTheme="minorHAnsi"/>
          <w:color w:val="000000"/>
          <w:sz w:val="22"/>
          <w:szCs w:val="22"/>
        </w:rPr>
      </w:pPr>
      <w:bookmarkStart w:id="183" w:name="_Hlk106709629"/>
      <w:r w:rsidRPr="00C30D61">
        <w:rPr>
          <w:color w:val="000000"/>
          <w:sz w:val="22"/>
          <w:szCs w:val="22"/>
        </w:rPr>
        <w:t xml:space="preserve">Wykonawca wniósł zabezpieczenie należytego wykonania Umowy w wysokości </w:t>
      </w:r>
      <w:r w:rsidR="00D22D10">
        <w:rPr>
          <w:b/>
          <w:bCs/>
          <w:sz w:val="22"/>
          <w:szCs w:val="22"/>
        </w:rPr>
        <w:t>3</w:t>
      </w:r>
      <w:r w:rsidRPr="006421D5">
        <w:rPr>
          <w:b/>
          <w:bCs/>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6710B6A3" w14:textId="77777777" w:rsidR="00975A17" w:rsidRPr="004C7670" w:rsidRDefault="00975A17">
      <w:pPr>
        <w:numPr>
          <w:ilvl w:val="0"/>
          <w:numId w:val="62"/>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073B801B" w14:textId="77777777" w:rsidR="00975A17" w:rsidRPr="00DC6F91" w:rsidRDefault="00975A17" w:rsidP="00975A17">
      <w:pPr>
        <w:shd w:val="clear" w:color="auto" w:fill="FFFFFF" w:themeFill="background1"/>
        <w:ind w:left="425"/>
        <w:jc w:val="both"/>
        <w:rPr>
          <w:b/>
          <w:bCs/>
          <w:color w:val="FF0000"/>
          <w:sz w:val="22"/>
          <w:szCs w:val="22"/>
        </w:rPr>
      </w:pPr>
      <w:r w:rsidRPr="00DC6F91">
        <w:rPr>
          <w:b/>
          <w:bCs/>
          <w:color w:val="FF0000"/>
          <w:sz w:val="22"/>
          <w:szCs w:val="22"/>
        </w:rPr>
        <w:t>lub</w:t>
      </w:r>
    </w:p>
    <w:p w14:paraId="10AE4D1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09CF8D66"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7A703E12" w14:textId="77777777" w:rsidR="00975A17" w:rsidRPr="00A42BF6" w:rsidRDefault="00975A17" w:rsidP="00975A17">
      <w:pPr>
        <w:shd w:val="clear" w:color="auto" w:fill="FFFFFF" w:themeFill="background1"/>
        <w:ind w:left="425"/>
        <w:jc w:val="both"/>
        <w:rPr>
          <w:b/>
          <w:bCs/>
          <w:color w:val="FF0000"/>
          <w:sz w:val="22"/>
          <w:szCs w:val="22"/>
        </w:rPr>
      </w:pPr>
      <w:r w:rsidRPr="00A42BF6">
        <w:rPr>
          <w:b/>
          <w:bCs/>
          <w:color w:val="FF0000"/>
          <w:sz w:val="22"/>
          <w:szCs w:val="22"/>
        </w:rPr>
        <w:t>lub</w:t>
      </w:r>
    </w:p>
    <w:p w14:paraId="3F0A2556" w14:textId="77777777" w:rsidR="00975A17" w:rsidRDefault="00975A17" w:rsidP="00975A1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03472432"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lastRenderedPageBreak/>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5B443E5F" w14:textId="77777777" w:rsidR="00975A17" w:rsidRDefault="00975A17">
      <w:pPr>
        <w:numPr>
          <w:ilvl w:val="0"/>
          <w:numId w:val="62"/>
        </w:numPr>
        <w:jc w:val="both"/>
        <w:rPr>
          <w:color w:val="000000"/>
          <w:sz w:val="22"/>
          <w:szCs w:val="22"/>
        </w:rPr>
      </w:pPr>
      <w:r>
        <w:rPr>
          <w:color w:val="000000"/>
          <w:sz w:val="22"/>
          <w:szCs w:val="22"/>
        </w:rPr>
        <w:t>Zmiana formy zabezpieczenia jest dokonywana z zachowaniem ciągłości zabezpieczenia i bez zmniejszenia jego wysokości.</w:t>
      </w:r>
    </w:p>
    <w:p w14:paraId="4E9ECC6E" w14:textId="5BFEC8A4" w:rsidR="00975A17" w:rsidRPr="006421D5" w:rsidRDefault="00975A17" w:rsidP="006421D5">
      <w:pPr>
        <w:numPr>
          <w:ilvl w:val="0"/>
          <w:numId w:val="62"/>
        </w:numPr>
        <w:suppressAutoHyphens/>
        <w:jc w:val="both"/>
        <w:rPr>
          <w:strike/>
          <w:sz w:val="22"/>
          <w:szCs w:val="22"/>
          <w:lang w:eastAsia="en-US"/>
        </w:rPr>
      </w:pPr>
      <w:bookmarkStart w:id="184" w:name="_Hlk146742188"/>
      <w:r w:rsidRPr="006421D5">
        <w:rPr>
          <w:bCs/>
          <w:sz w:val="22"/>
          <w:szCs w:val="22"/>
        </w:rPr>
        <w:t xml:space="preserve">Zamawiający zwraca 70% kwoty zabezpieczenia w terminie 30 dni od dnia wykonania zamówienia i uznania przez Zamawiającego za należycie wykonane. </w:t>
      </w:r>
      <w:r w:rsidRPr="006421D5">
        <w:rPr>
          <w:color w:val="000000"/>
          <w:sz w:val="22"/>
          <w:szCs w:val="22"/>
        </w:rPr>
        <w:t xml:space="preserve">Zamawiający pozostawi 30% wysokości zabezpieczenia na zabezpieczenie roszczeń </w:t>
      </w:r>
      <w:r w:rsidRPr="006421D5">
        <w:rPr>
          <w:sz w:val="22"/>
          <w:szCs w:val="22"/>
        </w:rPr>
        <w:t xml:space="preserve">z tytułu rękojmi za wady </w:t>
      </w:r>
      <w:r w:rsidRPr="006421D5">
        <w:rPr>
          <w:b/>
          <w:bCs/>
          <w:sz w:val="22"/>
          <w:szCs w:val="22"/>
        </w:rPr>
        <w:t>lub</w:t>
      </w:r>
      <w:r w:rsidRPr="006421D5">
        <w:rPr>
          <w:sz w:val="22"/>
          <w:szCs w:val="22"/>
        </w:rPr>
        <w:t xml:space="preserve"> gwarancji. Kwota ta jest zwracana w terminie 15 dni po upływie okresu rękojmi za wady </w:t>
      </w:r>
      <w:r w:rsidRPr="006421D5">
        <w:rPr>
          <w:b/>
          <w:bCs/>
          <w:sz w:val="22"/>
          <w:szCs w:val="22"/>
        </w:rPr>
        <w:t>lub</w:t>
      </w:r>
      <w:r w:rsidRPr="006421D5">
        <w:rPr>
          <w:sz w:val="22"/>
          <w:szCs w:val="22"/>
        </w:rPr>
        <w:t xml:space="preserve"> gwarancji. </w:t>
      </w:r>
    </w:p>
    <w:bookmarkEnd w:id="184"/>
    <w:p w14:paraId="3D15873B" w14:textId="77777777" w:rsidR="00975A17" w:rsidRDefault="00975A17" w:rsidP="00975A17">
      <w:pPr>
        <w:pStyle w:val="Akapitzlist"/>
        <w:ind w:left="425"/>
        <w:contextualSpacing w:val="0"/>
        <w:jc w:val="both"/>
        <w:rPr>
          <w:rFonts w:ascii="Calibri" w:hAnsi="Calibri" w:cs="Calibri"/>
          <w:sz w:val="22"/>
          <w:szCs w:val="22"/>
          <w:lang w:eastAsia="en-US"/>
        </w:rPr>
      </w:pPr>
    </w:p>
    <w:p w14:paraId="3C4C8C90" w14:textId="216A2014" w:rsidR="00975A17" w:rsidRPr="00DF1FE2" w:rsidRDefault="00975A17" w:rsidP="00975A17">
      <w:pPr>
        <w:pStyle w:val="Nagwek2"/>
      </w:pPr>
      <w:bookmarkStart w:id="185" w:name="_Toc64016205"/>
      <w:bookmarkStart w:id="186" w:name="_Toc106095868"/>
      <w:bookmarkStart w:id="187" w:name="_Toc106096308"/>
      <w:bookmarkStart w:id="188" w:name="_Toc106096412"/>
      <w:bookmarkStart w:id="189" w:name="_Toc148612306"/>
      <w:bookmarkEnd w:id="183"/>
      <w:r w:rsidRPr="0096186B">
        <w:t>§ 9. Wymagania dotyczące zatrudnienia</w:t>
      </w:r>
      <w:bookmarkEnd w:id="185"/>
      <w:r w:rsidRPr="0096186B">
        <w:t xml:space="preserve"> </w:t>
      </w:r>
      <w:bookmarkEnd w:id="186"/>
      <w:bookmarkEnd w:id="187"/>
      <w:bookmarkEnd w:id="188"/>
      <w:bookmarkEnd w:id="189"/>
    </w:p>
    <w:p w14:paraId="141AE3FB" w14:textId="77777777" w:rsidR="00824275" w:rsidRPr="00F8529D" w:rsidRDefault="00824275" w:rsidP="00824275">
      <w:pPr>
        <w:numPr>
          <w:ilvl w:val="0"/>
          <w:numId w:val="48"/>
        </w:numPr>
        <w:spacing w:before="120" w:line="259" w:lineRule="auto"/>
        <w:ind w:left="357" w:hanging="357"/>
        <w:jc w:val="both"/>
        <w:rPr>
          <w:sz w:val="22"/>
          <w:szCs w:val="22"/>
        </w:rPr>
      </w:pPr>
      <w:bookmarkStart w:id="190" w:name="_Toc64016206"/>
      <w:bookmarkStart w:id="191" w:name="_Toc106095869"/>
      <w:bookmarkStart w:id="192" w:name="_Toc106096309"/>
      <w:bookmarkStart w:id="193" w:name="_Toc106096413"/>
      <w:bookmarkStart w:id="194" w:name="_Toc148612307"/>
      <w:bookmarkStart w:id="195" w:name="_Hlk147301573"/>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0DFBBE65" w14:textId="77777777" w:rsidR="00824275" w:rsidRPr="00F8529D" w:rsidRDefault="00824275" w:rsidP="00824275">
      <w:pPr>
        <w:numPr>
          <w:ilvl w:val="0"/>
          <w:numId w:val="4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DC3D953" w14:textId="77777777" w:rsidR="00824275" w:rsidRPr="00F8529D" w:rsidRDefault="00824275" w:rsidP="00824275">
      <w:pPr>
        <w:numPr>
          <w:ilvl w:val="0"/>
          <w:numId w:val="48"/>
        </w:numPr>
        <w:spacing w:line="259" w:lineRule="auto"/>
        <w:ind w:hanging="357"/>
        <w:jc w:val="both"/>
        <w:rPr>
          <w:sz w:val="22"/>
          <w:szCs w:val="22"/>
        </w:rPr>
      </w:pPr>
      <w:bookmarkStart w:id="198"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1D1F38BD" w14:textId="77777777" w:rsidR="00824275" w:rsidRPr="0072004D" w:rsidRDefault="00824275" w:rsidP="00824275">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6FF73973" w14:textId="77777777" w:rsidR="00975A17" w:rsidRPr="00655432" w:rsidRDefault="00975A17" w:rsidP="00975A17">
      <w:pPr>
        <w:pStyle w:val="Nagwek2"/>
      </w:pPr>
      <w:r w:rsidRPr="00655432">
        <w:t>§ 10. Podwykonawstwo</w:t>
      </w:r>
      <w:bookmarkEnd w:id="190"/>
      <w:bookmarkEnd w:id="191"/>
      <w:bookmarkEnd w:id="192"/>
      <w:bookmarkEnd w:id="193"/>
      <w:bookmarkEnd w:id="194"/>
    </w:p>
    <w:p w14:paraId="7A63DC4C" w14:textId="77777777" w:rsidR="004E09B3" w:rsidRDefault="004E09B3">
      <w:pPr>
        <w:numPr>
          <w:ilvl w:val="0"/>
          <w:numId w:val="81"/>
        </w:numPr>
        <w:spacing w:before="120" w:line="259" w:lineRule="auto"/>
        <w:ind w:left="284" w:hanging="284"/>
        <w:jc w:val="both"/>
        <w:rPr>
          <w:sz w:val="22"/>
          <w:szCs w:val="22"/>
        </w:rPr>
      </w:pPr>
      <w:bookmarkStart w:id="199" w:name="_Hlk68846287"/>
      <w:bookmarkEnd w:id="195"/>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407429F" w14:textId="77777777" w:rsidR="004E09B3" w:rsidRDefault="004E09B3">
      <w:pPr>
        <w:numPr>
          <w:ilvl w:val="0"/>
          <w:numId w:val="8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443AB8E" w14:textId="77777777" w:rsidR="003E6AD9" w:rsidRPr="001C5511" w:rsidRDefault="003E6AD9" w:rsidP="003E6AD9">
      <w:pPr>
        <w:numPr>
          <w:ilvl w:val="0"/>
          <w:numId w:val="81"/>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1148DA4E" w14:textId="56091472" w:rsidR="004E09B3" w:rsidRPr="002971E9" w:rsidRDefault="004E09B3">
      <w:pPr>
        <w:numPr>
          <w:ilvl w:val="0"/>
          <w:numId w:val="8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2EB90DE"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Wniosek powinien szczegółowo określać:</w:t>
      </w:r>
    </w:p>
    <w:p w14:paraId="122166C6"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nazwę Podwykonawcy,</w:t>
      </w:r>
    </w:p>
    <w:p w14:paraId="26707068"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dane kontaktowe Podwykonawcy,</w:t>
      </w:r>
    </w:p>
    <w:p w14:paraId="4294FB4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przedstawicieli Podwykonawcy,</w:t>
      </w:r>
    </w:p>
    <w:p w14:paraId="6878C72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C7D26B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 xml:space="preserve">2 lub składa </w:t>
      </w:r>
      <w:r>
        <w:rPr>
          <w:sz w:val="22"/>
          <w:szCs w:val="22"/>
        </w:rPr>
        <w:lastRenderedPageBreak/>
        <w:t>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68441F5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1874129F"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37FB1D74"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7A5ADC1"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6A078AF2"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termin realizacji, </w:t>
      </w:r>
    </w:p>
    <w:p w14:paraId="3E6A4AD8"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Wykonawcy, </w:t>
      </w:r>
    </w:p>
    <w:p w14:paraId="0EC60DA6"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5F06503A"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1040A062"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1A5584E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5DD764D5"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2B4428F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70E3EFDB"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73758EE1"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7FF74459"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C05F8DA"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289A0A"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CAA391D"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95DF251" w14:textId="0637F074" w:rsidR="004E09B3" w:rsidRPr="002971E9" w:rsidRDefault="004E09B3">
      <w:pPr>
        <w:numPr>
          <w:ilvl w:val="0"/>
          <w:numId w:val="81"/>
        </w:numPr>
        <w:spacing w:line="259" w:lineRule="auto"/>
        <w:ind w:left="360"/>
        <w:jc w:val="both"/>
        <w:rPr>
          <w:sz w:val="22"/>
          <w:szCs w:val="22"/>
        </w:rPr>
      </w:pPr>
      <w:r w:rsidRPr="002971E9">
        <w:rPr>
          <w:sz w:val="22"/>
          <w:szCs w:val="22"/>
        </w:rPr>
        <w:t xml:space="preserve">Zamawiający w terminie 30 dni zgłasza w formie pisemnej, pod rygorem nieważności, sprzeciw do Umowy o podwykonawstwo, której przedmiotem są roboty budowlane w przypadkach, </w:t>
      </w:r>
      <w:r w:rsidR="00B80493">
        <w:rPr>
          <w:sz w:val="22"/>
          <w:szCs w:val="22"/>
        </w:rPr>
        <w:br/>
      </w:r>
      <w:r w:rsidRPr="002971E9">
        <w:rPr>
          <w:sz w:val="22"/>
          <w:szCs w:val="22"/>
        </w:rPr>
        <w:t>o których mowa w ust. 1</w:t>
      </w:r>
      <w:r>
        <w:rPr>
          <w:sz w:val="22"/>
          <w:szCs w:val="22"/>
        </w:rPr>
        <w:t>3</w:t>
      </w:r>
      <w:r w:rsidRPr="002971E9">
        <w:rPr>
          <w:sz w:val="22"/>
          <w:szCs w:val="22"/>
        </w:rPr>
        <w:t>.</w:t>
      </w:r>
    </w:p>
    <w:p w14:paraId="7425CCAA" w14:textId="77777777" w:rsidR="004E09B3" w:rsidRPr="002971E9" w:rsidRDefault="004E09B3">
      <w:pPr>
        <w:numPr>
          <w:ilvl w:val="0"/>
          <w:numId w:val="8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9297B49"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776B7E27"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71D387D0" w14:textId="77777777" w:rsidR="004E09B3" w:rsidRPr="002971E9" w:rsidRDefault="004E09B3">
      <w:pPr>
        <w:numPr>
          <w:ilvl w:val="0"/>
          <w:numId w:val="81"/>
        </w:numPr>
        <w:spacing w:line="259" w:lineRule="auto"/>
        <w:ind w:left="357" w:hanging="357"/>
        <w:jc w:val="both"/>
        <w:rPr>
          <w:sz w:val="22"/>
          <w:szCs w:val="22"/>
        </w:rPr>
      </w:pPr>
      <w:r w:rsidRPr="002971E9">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0E3B42" w14:textId="77777777" w:rsidR="004E09B3" w:rsidRPr="002971E9" w:rsidRDefault="004E09B3">
      <w:pPr>
        <w:numPr>
          <w:ilvl w:val="0"/>
          <w:numId w:val="8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4C04473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2BF213"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F2A37C"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5A76AB0E"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58D1E37"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1CCED8F"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0DC26F07"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A1E7B"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5E044B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27B87626"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6A995197"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6DBFA21"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10178986"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203A2BB" w14:textId="2B103D73"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sidR="00B80493">
        <w:rPr>
          <w:sz w:val="22"/>
          <w:szCs w:val="22"/>
        </w:rPr>
        <w:br/>
      </w:r>
      <w:r>
        <w:rPr>
          <w:sz w:val="22"/>
          <w:szCs w:val="22"/>
        </w:rPr>
        <w:t>w § 14 ust. 4 Umowy</w:t>
      </w:r>
      <w:r w:rsidRPr="002971E9">
        <w:rPr>
          <w:sz w:val="22"/>
          <w:szCs w:val="22"/>
        </w:rPr>
        <w:t>.</w:t>
      </w:r>
    </w:p>
    <w:p w14:paraId="1086E3F6" w14:textId="29123E2B"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lastRenderedPageBreak/>
        <w:t xml:space="preserve">Zobowiązania Zamawiającego wobec Wykonawcy, Podwykonawców i dalszych Podwykonawców nie mogą przekroczyć kwoty wynagrodzenia Wykonawcy, określonej </w:t>
      </w:r>
      <w:r w:rsidR="00B80493">
        <w:rPr>
          <w:sz w:val="22"/>
          <w:szCs w:val="22"/>
        </w:rPr>
        <w:br/>
      </w:r>
      <w:r w:rsidRPr="002971E9">
        <w:rPr>
          <w:sz w:val="22"/>
          <w:szCs w:val="22"/>
        </w:rPr>
        <w:t>w Umowie.</w:t>
      </w:r>
    </w:p>
    <w:p w14:paraId="21E409F1" w14:textId="77777777" w:rsidR="004E09B3" w:rsidRPr="002971E9" w:rsidRDefault="004E09B3">
      <w:pPr>
        <w:numPr>
          <w:ilvl w:val="0"/>
          <w:numId w:val="8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445E3785"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D84C267"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1922E880"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B3E2C5F"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4B39295A"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AF450D0"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39CD23B7"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0DDFE98B" w14:textId="77777777" w:rsidR="00975A17" w:rsidRPr="008D4E42" w:rsidRDefault="004E09B3">
      <w:pPr>
        <w:numPr>
          <w:ilvl w:val="0"/>
          <w:numId w:val="8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9"/>
    </w:p>
    <w:p w14:paraId="620F269A" w14:textId="77777777" w:rsidR="00975A17" w:rsidRPr="00F8529D" w:rsidRDefault="00975A17" w:rsidP="00975A17">
      <w:pPr>
        <w:pStyle w:val="Nagwek2"/>
      </w:pPr>
      <w:bookmarkStart w:id="200" w:name="_Toc64016207"/>
      <w:bookmarkStart w:id="201" w:name="_Toc106095870"/>
      <w:bookmarkStart w:id="202" w:name="_Toc106096310"/>
      <w:bookmarkStart w:id="203" w:name="_Toc106096414"/>
      <w:bookmarkStart w:id="204" w:name="_Toc148612308"/>
      <w:bookmarkStart w:id="205" w:name="_Hlk67826260"/>
      <w:r w:rsidRPr="00F8529D">
        <w:t>§ 11. Nadzór i koordynacja</w:t>
      </w:r>
      <w:bookmarkEnd w:id="200"/>
      <w:bookmarkEnd w:id="201"/>
      <w:bookmarkEnd w:id="202"/>
      <w:bookmarkEnd w:id="203"/>
      <w:bookmarkEnd w:id="204"/>
    </w:p>
    <w:p w14:paraId="7A48C91E" w14:textId="77777777" w:rsidR="00975A17" w:rsidRPr="00F8529D" w:rsidRDefault="00975A17">
      <w:pPr>
        <w:numPr>
          <w:ilvl w:val="0"/>
          <w:numId w:val="4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55888AC" w14:textId="77777777" w:rsidR="00975A17" w:rsidRPr="00F8529D" w:rsidRDefault="00975A17" w:rsidP="00975A17">
      <w:pPr>
        <w:ind w:left="360"/>
        <w:jc w:val="both"/>
        <w:rPr>
          <w:sz w:val="22"/>
          <w:szCs w:val="22"/>
        </w:rPr>
      </w:pPr>
      <w:r w:rsidRPr="00F8529D">
        <w:rPr>
          <w:sz w:val="22"/>
          <w:szCs w:val="22"/>
        </w:rPr>
        <w:t>…………………………  tel. …….   e-mail …..</w:t>
      </w:r>
    </w:p>
    <w:p w14:paraId="4080033B" w14:textId="77777777" w:rsidR="00975A17" w:rsidRPr="00F8529D" w:rsidRDefault="00975A17">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0A08B29F" w14:textId="77777777" w:rsidR="00975A17" w:rsidRPr="00F8529D" w:rsidRDefault="00975A17" w:rsidP="00975A17">
      <w:pPr>
        <w:ind w:left="360"/>
        <w:jc w:val="both"/>
        <w:rPr>
          <w:sz w:val="22"/>
          <w:szCs w:val="22"/>
        </w:rPr>
      </w:pPr>
      <w:r w:rsidRPr="00F8529D">
        <w:rPr>
          <w:sz w:val="22"/>
          <w:szCs w:val="22"/>
        </w:rPr>
        <w:t>………………………..   tel. ……..   e-mail …..</w:t>
      </w:r>
    </w:p>
    <w:p w14:paraId="0AB93C7B" w14:textId="77777777" w:rsidR="00975A17" w:rsidRPr="00F8529D" w:rsidRDefault="00975A17">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F51EF6E" w14:textId="77777777" w:rsidR="00975A17" w:rsidRPr="00E62904" w:rsidRDefault="00975A17">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55B4A5F" w14:textId="77777777" w:rsidR="00975A17" w:rsidRPr="00F8529D" w:rsidRDefault="00975A17" w:rsidP="00975A17">
      <w:pPr>
        <w:pStyle w:val="Nagwek2"/>
      </w:pPr>
      <w:bookmarkStart w:id="206" w:name="_Toc64016208"/>
      <w:bookmarkStart w:id="207" w:name="_Toc106095871"/>
      <w:bookmarkStart w:id="208" w:name="_Toc106096311"/>
      <w:bookmarkStart w:id="209" w:name="_Toc106096415"/>
      <w:bookmarkStart w:id="210" w:name="_Toc148612309"/>
      <w:bookmarkStart w:id="211" w:name="_Hlk105672888"/>
      <w:r w:rsidRPr="00F8529D">
        <w:lastRenderedPageBreak/>
        <w:t>§ 12. Badania kontrolne (Audyt)</w:t>
      </w:r>
      <w:bookmarkEnd w:id="206"/>
      <w:bookmarkEnd w:id="207"/>
      <w:bookmarkEnd w:id="208"/>
      <w:bookmarkEnd w:id="209"/>
      <w:bookmarkEnd w:id="210"/>
    </w:p>
    <w:p w14:paraId="1A40D849" w14:textId="77777777" w:rsidR="00975A17" w:rsidRPr="00F8529D" w:rsidRDefault="00975A17">
      <w:pPr>
        <w:numPr>
          <w:ilvl w:val="0"/>
          <w:numId w:val="4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44B61DB8" w14:textId="77777777" w:rsidR="00975A17" w:rsidRPr="00F8529D" w:rsidRDefault="00975A17">
      <w:pPr>
        <w:numPr>
          <w:ilvl w:val="1"/>
          <w:numId w:val="4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99EF456" w14:textId="77777777" w:rsidR="00975A17" w:rsidRPr="00F8529D" w:rsidRDefault="00975A17">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02104E94"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A3343F"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E181C5E" w14:textId="77777777" w:rsidR="00975A17" w:rsidRPr="00F8529D" w:rsidRDefault="00975A17">
      <w:pPr>
        <w:numPr>
          <w:ilvl w:val="1"/>
          <w:numId w:val="47"/>
        </w:numPr>
        <w:spacing w:line="259" w:lineRule="auto"/>
        <w:jc w:val="both"/>
        <w:rPr>
          <w:sz w:val="22"/>
          <w:szCs w:val="22"/>
        </w:rPr>
      </w:pPr>
      <w:r w:rsidRPr="00F8529D">
        <w:rPr>
          <w:sz w:val="22"/>
          <w:szCs w:val="22"/>
        </w:rPr>
        <w:t>prawidłowości wykonywania Przedmiotu Umowy,</w:t>
      </w:r>
    </w:p>
    <w:p w14:paraId="7E053DED" w14:textId="77777777" w:rsidR="00975A17" w:rsidRPr="00F8529D" w:rsidRDefault="00975A17">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A25B00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2DDB01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Pr="00F8529D">
        <w:rPr>
          <w:sz w:val="22"/>
          <w:szCs w:val="22"/>
        </w:rPr>
        <w:t>, z zastrzeżeniem ust. 4 poniżej.</w:t>
      </w:r>
    </w:p>
    <w:p w14:paraId="0DB83B45"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2"/>
    <w:p w14:paraId="6FC6774B"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Zasady ustalenia terminu przeprowadzenia Audytu </w:t>
      </w:r>
      <w:bookmarkStart w:id="213" w:name="_Hlk146783280"/>
      <w:r w:rsidRPr="00F8529D">
        <w:rPr>
          <w:sz w:val="22"/>
          <w:szCs w:val="22"/>
        </w:rPr>
        <w:t>są następujące:</w:t>
      </w:r>
      <w:bookmarkEnd w:id="213"/>
    </w:p>
    <w:p w14:paraId="2BDB760D" w14:textId="77777777" w:rsidR="00975A17" w:rsidRPr="00F8529D" w:rsidRDefault="00975A17">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4CA9AA" w14:textId="77777777" w:rsidR="00975A17" w:rsidRPr="00F8529D" w:rsidRDefault="00975A17">
      <w:pPr>
        <w:numPr>
          <w:ilvl w:val="1"/>
          <w:numId w:val="47"/>
        </w:numPr>
        <w:spacing w:line="259" w:lineRule="auto"/>
        <w:ind w:hanging="357"/>
        <w:jc w:val="both"/>
        <w:rPr>
          <w:sz w:val="22"/>
          <w:szCs w:val="22"/>
        </w:rPr>
      </w:pPr>
      <w:r w:rsidRPr="00F8529D">
        <w:rPr>
          <w:sz w:val="22"/>
          <w:szCs w:val="22"/>
        </w:rPr>
        <w:t>Powiadomienie o Audycie winno zawierać:</w:t>
      </w:r>
    </w:p>
    <w:p w14:paraId="2115A98A" w14:textId="77777777" w:rsidR="00975A17" w:rsidRPr="00F8529D" w:rsidRDefault="00975A17">
      <w:pPr>
        <w:numPr>
          <w:ilvl w:val="2"/>
          <w:numId w:val="47"/>
        </w:numPr>
        <w:spacing w:line="259" w:lineRule="auto"/>
        <w:ind w:hanging="357"/>
        <w:jc w:val="both"/>
        <w:rPr>
          <w:sz w:val="22"/>
          <w:szCs w:val="22"/>
        </w:rPr>
      </w:pPr>
      <w:r w:rsidRPr="00F8529D">
        <w:rPr>
          <w:sz w:val="22"/>
          <w:szCs w:val="22"/>
        </w:rPr>
        <w:t>wskazanie zakresu Audytu,</w:t>
      </w:r>
    </w:p>
    <w:p w14:paraId="5715D13F" w14:textId="77777777" w:rsidR="00975A17" w:rsidRPr="00F8529D" w:rsidRDefault="00975A17">
      <w:pPr>
        <w:numPr>
          <w:ilvl w:val="2"/>
          <w:numId w:val="47"/>
        </w:numPr>
        <w:spacing w:line="259" w:lineRule="auto"/>
        <w:jc w:val="both"/>
        <w:rPr>
          <w:sz w:val="22"/>
          <w:szCs w:val="22"/>
        </w:rPr>
      </w:pPr>
      <w:r w:rsidRPr="00F8529D">
        <w:rPr>
          <w:sz w:val="22"/>
          <w:szCs w:val="22"/>
        </w:rPr>
        <w:t>proponowany termin rozpoczęcia i zakończenia Audytu,</w:t>
      </w:r>
    </w:p>
    <w:p w14:paraId="7B094DFA" w14:textId="77777777" w:rsidR="00975A17" w:rsidRPr="00F8529D" w:rsidRDefault="00975A17">
      <w:pPr>
        <w:numPr>
          <w:ilvl w:val="2"/>
          <w:numId w:val="47"/>
        </w:numPr>
        <w:spacing w:line="259" w:lineRule="auto"/>
        <w:jc w:val="both"/>
        <w:rPr>
          <w:sz w:val="22"/>
          <w:szCs w:val="22"/>
        </w:rPr>
      </w:pPr>
      <w:r w:rsidRPr="00F8529D">
        <w:rPr>
          <w:sz w:val="22"/>
          <w:szCs w:val="22"/>
        </w:rPr>
        <w:t>ewentualne inne informacje (np. miejsce Audytu);</w:t>
      </w:r>
    </w:p>
    <w:p w14:paraId="2F0165D5" w14:textId="77777777" w:rsidR="00975A17" w:rsidRPr="00F8529D" w:rsidRDefault="00975A17">
      <w:pPr>
        <w:numPr>
          <w:ilvl w:val="1"/>
          <w:numId w:val="4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63AC7983" w14:textId="77777777" w:rsidR="00975A17" w:rsidRPr="00F8529D" w:rsidRDefault="00975A17">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ABE8E53" w14:textId="77777777" w:rsidR="00975A17" w:rsidRPr="00F8529D" w:rsidRDefault="00975A17">
      <w:pPr>
        <w:numPr>
          <w:ilvl w:val="2"/>
          <w:numId w:val="47"/>
        </w:numPr>
        <w:spacing w:line="259" w:lineRule="auto"/>
        <w:jc w:val="both"/>
        <w:rPr>
          <w:sz w:val="22"/>
          <w:szCs w:val="22"/>
        </w:rPr>
      </w:pPr>
      <w:r w:rsidRPr="00F8529D">
        <w:rPr>
          <w:sz w:val="22"/>
          <w:szCs w:val="22"/>
        </w:rPr>
        <w:t>uwzględnienie ich albo</w:t>
      </w:r>
    </w:p>
    <w:p w14:paraId="2B66EA09" w14:textId="77777777" w:rsidR="00975A17" w:rsidRPr="00F8529D" w:rsidRDefault="00975A17">
      <w:pPr>
        <w:numPr>
          <w:ilvl w:val="2"/>
          <w:numId w:val="47"/>
        </w:numPr>
        <w:spacing w:line="259" w:lineRule="auto"/>
        <w:jc w:val="both"/>
        <w:rPr>
          <w:sz w:val="22"/>
          <w:szCs w:val="22"/>
        </w:rPr>
      </w:pPr>
      <w:r w:rsidRPr="00F8529D">
        <w:rPr>
          <w:sz w:val="22"/>
          <w:szCs w:val="22"/>
        </w:rPr>
        <w:t>uzasadnienie odmowy ich uwzględnienia;</w:t>
      </w:r>
    </w:p>
    <w:p w14:paraId="262D139E" w14:textId="77777777" w:rsidR="00975A17" w:rsidRPr="00F8529D" w:rsidRDefault="00975A17">
      <w:pPr>
        <w:numPr>
          <w:ilvl w:val="1"/>
          <w:numId w:val="47"/>
        </w:numPr>
        <w:spacing w:line="259" w:lineRule="auto"/>
        <w:jc w:val="both"/>
        <w:rPr>
          <w:sz w:val="22"/>
          <w:szCs w:val="22"/>
        </w:rPr>
      </w:pPr>
      <w:r w:rsidRPr="00F8529D">
        <w:rPr>
          <w:sz w:val="22"/>
          <w:szCs w:val="22"/>
        </w:rPr>
        <w:t>Termin przeprowadzenia Audytu uznaje się za ustalony jeżeli:</w:t>
      </w:r>
    </w:p>
    <w:p w14:paraId="2A565EA7" w14:textId="77777777" w:rsidR="00975A17" w:rsidRPr="00F8529D" w:rsidRDefault="00975A17">
      <w:pPr>
        <w:numPr>
          <w:ilvl w:val="2"/>
          <w:numId w:val="47"/>
        </w:numPr>
        <w:spacing w:line="259" w:lineRule="auto"/>
        <w:jc w:val="both"/>
        <w:rPr>
          <w:sz w:val="22"/>
          <w:szCs w:val="22"/>
        </w:rPr>
      </w:pPr>
      <w:r w:rsidRPr="00F8529D">
        <w:rPr>
          <w:sz w:val="22"/>
          <w:szCs w:val="22"/>
        </w:rPr>
        <w:t>Wykonawca w terminie określonym w ust. 5 pkt 3 nie wniesie uwag do otrzymanego powiadomienia;</w:t>
      </w:r>
    </w:p>
    <w:p w14:paraId="4E7A06BB" w14:textId="77777777" w:rsidR="00975A17" w:rsidRPr="00F8529D" w:rsidRDefault="00975A17">
      <w:pPr>
        <w:numPr>
          <w:ilvl w:val="2"/>
          <w:numId w:val="47"/>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3A611A83" w14:textId="77777777" w:rsidR="00975A17" w:rsidRPr="00F8529D" w:rsidRDefault="00975A17">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A42E09E" w14:textId="77777777" w:rsidR="00975A17" w:rsidRPr="00F8529D" w:rsidRDefault="00975A17">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2AFDCC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Przedstawiciel Wykonawcy zostanie każdorazowo zapoznany z czynnościami przeprowadzonymi pod jego nieobecność, czynności te nie będą powtarzane.</w:t>
      </w:r>
    </w:p>
    <w:p w14:paraId="1FB472F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68AA3C13"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5CF8B67" w14:textId="77777777" w:rsidR="00975A17" w:rsidRPr="00C371D4" w:rsidRDefault="00975A17">
      <w:pPr>
        <w:numPr>
          <w:ilvl w:val="0"/>
          <w:numId w:val="4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4" w:name="_Hlk146783344"/>
      <w:r w:rsidRPr="00F8529D">
        <w:rPr>
          <w:sz w:val="22"/>
          <w:szCs w:val="22"/>
        </w:rPr>
        <w:t>na zasadach określonych w § 14 ust. 4 Umowy.</w:t>
      </w:r>
      <w:bookmarkEnd w:id="205"/>
      <w:bookmarkEnd w:id="211"/>
      <w:bookmarkEnd w:id="214"/>
    </w:p>
    <w:p w14:paraId="6623DAD6" w14:textId="77777777" w:rsidR="00975A17" w:rsidRDefault="00975A17" w:rsidP="00975A17">
      <w:pPr>
        <w:pStyle w:val="Nagwek2"/>
      </w:pPr>
      <w:bookmarkStart w:id="215" w:name="_Toc64016209"/>
      <w:bookmarkStart w:id="216" w:name="_Toc106095872"/>
      <w:bookmarkStart w:id="217" w:name="_Toc106096312"/>
      <w:bookmarkStart w:id="218" w:name="_Toc106096416"/>
      <w:bookmarkStart w:id="219" w:name="_Toc148612310"/>
      <w:r w:rsidRPr="00C50FA0">
        <w:t>§ 13. Kary umowne i odpowiedzialność</w:t>
      </w:r>
      <w:bookmarkEnd w:id="215"/>
      <w:bookmarkEnd w:id="216"/>
      <w:bookmarkEnd w:id="217"/>
      <w:bookmarkEnd w:id="218"/>
      <w:bookmarkEnd w:id="219"/>
    </w:p>
    <w:p w14:paraId="21A7672D" w14:textId="14DBA99D"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B80493" w:rsidRPr="00875F1B">
        <w:rPr>
          <w:i/>
          <w:iCs/>
          <w:color w:val="FF0000"/>
          <w:sz w:val="22"/>
          <w:szCs w:val="22"/>
        </w:rPr>
        <w:t>nazwa części</w:t>
      </w:r>
      <w:r w:rsidR="00B80493">
        <w:rPr>
          <w:i/>
          <w:iCs/>
          <w:color w:val="FF0000"/>
          <w:sz w:val="22"/>
          <w:szCs w:val="22"/>
        </w:rPr>
        <w:t xml:space="preserve"> wynikająca z harmonogramu</w:t>
      </w:r>
      <w:r w:rsidRPr="002A3BE2">
        <w:rPr>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2FDB7DC0" w14:textId="2025F541" w:rsidR="00975A17" w:rsidRPr="00B80493" w:rsidRDefault="00975A17" w:rsidP="00B80493">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27403CC" w14:textId="77777777" w:rsidR="00975A17" w:rsidRPr="00EE3A06" w:rsidRDefault="00975A17">
      <w:pPr>
        <w:pStyle w:val="Akapitzlist"/>
        <w:numPr>
          <w:ilvl w:val="1"/>
          <w:numId w:val="49"/>
        </w:numPr>
        <w:spacing w:line="22" w:lineRule="atLeast"/>
        <w:ind w:left="709" w:hanging="357"/>
        <w:jc w:val="both"/>
        <w:rPr>
          <w:iCs/>
          <w:sz w:val="22"/>
          <w:szCs w:val="22"/>
        </w:rPr>
      </w:pPr>
      <w:bookmarkStart w:id="220" w:name="_Hlk67826332"/>
      <w:r w:rsidRPr="00EE3A06">
        <w:rPr>
          <w:iCs/>
          <w:sz w:val="22"/>
          <w:szCs w:val="22"/>
        </w:rPr>
        <w:t>za każdy rozpoczęty dzień zwłoki w realizacji przedmiotu Umowy w wysokości:</w:t>
      </w:r>
    </w:p>
    <w:p w14:paraId="07C262CF"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od 1 do 30 dnia - 0,1 % wartości netto niezrealizowanej w terminie części Umowy za każdy dzień</w:t>
      </w:r>
      <w:r w:rsidRPr="00B80493">
        <w:rPr>
          <w:iCs/>
          <w:sz w:val="22"/>
          <w:szCs w:val="22"/>
        </w:rPr>
        <w:t>, o której mowa w § 3 ust. 8,</w:t>
      </w:r>
    </w:p>
    <w:p w14:paraId="47554D6E"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xml:space="preserve">- od 31 do 60 dnia - 0,2 % wartości netto niezrealizowanej w terminie części Umowy za każdy dzień, </w:t>
      </w:r>
      <w:r w:rsidRPr="00B80493">
        <w:rPr>
          <w:iCs/>
          <w:sz w:val="22"/>
          <w:szCs w:val="22"/>
        </w:rPr>
        <w:t>o której mowa w § 3 ust. 8,</w:t>
      </w:r>
    </w:p>
    <w:p w14:paraId="2E885193" w14:textId="30AAC794" w:rsidR="00975A17" w:rsidRPr="00EE3A06" w:rsidRDefault="00975A17" w:rsidP="00975A17">
      <w:pPr>
        <w:pStyle w:val="Akapitzlist"/>
        <w:spacing w:line="22" w:lineRule="atLeast"/>
        <w:ind w:left="709"/>
        <w:jc w:val="both"/>
        <w:rPr>
          <w:iCs/>
          <w:sz w:val="22"/>
          <w:szCs w:val="22"/>
        </w:rPr>
      </w:pPr>
      <w:r w:rsidRPr="00EE3A06">
        <w:rPr>
          <w:iCs/>
          <w:sz w:val="22"/>
          <w:szCs w:val="22"/>
        </w:rPr>
        <w:t>- od 61 dnia - 0,5 % wartości netto niezrealizowanej w termi</w:t>
      </w:r>
      <w:r>
        <w:rPr>
          <w:iCs/>
          <w:sz w:val="22"/>
          <w:szCs w:val="22"/>
        </w:rPr>
        <w:t>nie części Umowy za każdy dzień</w:t>
      </w:r>
      <w:r w:rsidRPr="00B80493">
        <w:rPr>
          <w:iCs/>
          <w:sz w:val="22"/>
          <w:szCs w:val="22"/>
        </w:rPr>
        <w:t>, o której mowa w § 3 ust. 8</w:t>
      </w:r>
      <w:r w:rsidR="00B80493">
        <w:rPr>
          <w:iCs/>
          <w:sz w:val="22"/>
          <w:szCs w:val="22"/>
        </w:rPr>
        <w:t>;</w:t>
      </w:r>
    </w:p>
    <w:p w14:paraId="4565851B" w14:textId="3CB71BF7" w:rsidR="00975A17" w:rsidRPr="0019416D" w:rsidRDefault="00975A17">
      <w:pPr>
        <w:pStyle w:val="Akapitzlist"/>
        <w:numPr>
          <w:ilvl w:val="1"/>
          <w:numId w:val="49"/>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80493">
        <w:rPr>
          <w:sz w:val="22"/>
          <w:szCs w:val="22"/>
        </w:rPr>
        <w:t>;</w:t>
      </w:r>
    </w:p>
    <w:p w14:paraId="62B03FB6" w14:textId="76B8AF87" w:rsidR="00975A17" w:rsidRPr="006524C6" w:rsidRDefault="00975A17">
      <w:pPr>
        <w:numPr>
          <w:ilvl w:val="1"/>
          <w:numId w:val="49"/>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B80493">
        <w:rPr>
          <w:sz w:val="22"/>
          <w:szCs w:val="22"/>
        </w:rPr>
        <w:t>;</w:t>
      </w:r>
    </w:p>
    <w:p w14:paraId="1E892055" w14:textId="0228665D" w:rsidR="00975A17" w:rsidRPr="00F8529D" w:rsidRDefault="00975A17">
      <w:pPr>
        <w:numPr>
          <w:ilvl w:val="1"/>
          <w:numId w:val="49"/>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r w:rsidR="00B80493">
        <w:rPr>
          <w:sz w:val="22"/>
          <w:szCs w:val="22"/>
        </w:rPr>
        <w:t>;</w:t>
      </w:r>
    </w:p>
    <w:bookmarkEnd w:id="221"/>
    <w:p w14:paraId="0DAA0FFC" w14:textId="77777777" w:rsidR="00975A17" w:rsidRPr="00F8529D" w:rsidRDefault="00975A17">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5033E560" w14:textId="088BB70B" w:rsidR="00975A17" w:rsidRPr="00F8529D" w:rsidRDefault="00975A17">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r w:rsidR="00B80493">
        <w:rPr>
          <w:sz w:val="22"/>
          <w:szCs w:val="22"/>
        </w:rPr>
        <w:t>;</w:t>
      </w:r>
    </w:p>
    <w:p w14:paraId="71F381DE" w14:textId="4A568618" w:rsidR="00975A17" w:rsidRPr="00F8529D" w:rsidRDefault="00975A17">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t>
      </w:r>
      <w:r w:rsidR="00B80493">
        <w:rPr>
          <w:sz w:val="22"/>
          <w:szCs w:val="22"/>
        </w:rPr>
        <w:br/>
      </w:r>
      <w:r w:rsidRPr="00F8529D">
        <w:rPr>
          <w:sz w:val="22"/>
          <w:szCs w:val="22"/>
        </w:rPr>
        <w:t>w organizmie wynosi lub prowadzi do stężenia we krwi powyżej 0,5‰ alkoholu albo obecności w wydychanym powietrzu powyżej 0,25 mg alkoholu w 1 dm3)</w:t>
      </w:r>
      <w:r w:rsidR="00B80493">
        <w:rPr>
          <w:sz w:val="22"/>
          <w:szCs w:val="22"/>
        </w:rPr>
        <w:t>;</w:t>
      </w:r>
    </w:p>
    <w:p w14:paraId="25CA145E" w14:textId="2401FBE5" w:rsidR="00975A17" w:rsidRPr="00F8529D" w:rsidRDefault="00975A17">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na organizm pracownika uniemożliwia należyte wykonanie obowiązków pracowniczych (dalej inne substancje)</w:t>
      </w:r>
      <w:r w:rsidR="00B80493">
        <w:rPr>
          <w:sz w:val="22"/>
          <w:szCs w:val="22"/>
        </w:rPr>
        <w:t>;</w:t>
      </w:r>
    </w:p>
    <w:p w14:paraId="547C1138" w14:textId="7A78AD35" w:rsidR="00975A17" w:rsidRPr="00F8529D" w:rsidRDefault="00975A17">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r w:rsidR="00B80493">
        <w:rPr>
          <w:sz w:val="22"/>
          <w:szCs w:val="22"/>
        </w:rPr>
        <w:t>;</w:t>
      </w:r>
    </w:p>
    <w:p w14:paraId="36AD7E97" w14:textId="77777777" w:rsidR="00975A17" w:rsidRPr="007B05E1" w:rsidRDefault="00975A17">
      <w:pPr>
        <w:numPr>
          <w:ilvl w:val="2"/>
          <w:numId w:val="49"/>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38DE3A40" w14:textId="5FC24A37" w:rsidR="00975A17" w:rsidRPr="00F8529D" w:rsidRDefault="00975A17">
      <w:pPr>
        <w:numPr>
          <w:ilvl w:val="1"/>
          <w:numId w:val="49"/>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22" w:name="_Hlk146783639"/>
      <w:r w:rsidRPr="00C50FA0">
        <w:rPr>
          <w:sz w:val="22"/>
          <w:szCs w:val="22"/>
        </w:rPr>
        <w:t>–  Wykonawca zobowiązany jest także do pokrycia kosztów przywrócenia mienia do stanu poprzedniego</w:t>
      </w:r>
      <w:r w:rsidR="00B80493">
        <w:rPr>
          <w:sz w:val="22"/>
          <w:szCs w:val="22"/>
        </w:rPr>
        <w:t>;</w:t>
      </w:r>
    </w:p>
    <w:bookmarkEnd w:id="222"/>
    <w:p w14:paraId="406D8975" w14:textId="3CA4D43E" w:rsidR="00975A17" w:rsidRPr="0019416D" w:rsidRDefault="00975A17">
      <w:pPr>
        <w:numPr>
          <w:ilvl w:val="1"/>
          <w:numId w:val="49"/>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3" w:name="_Hlk146784463"/>
      <w:r w:rsidRPr="00F8529D">
        <w:rPr>
          <w:sz w:val="22"/>
          <w:szCs w:val="22"/>
        </w:rPr>
        <w:t xml:space="preserve">w zakresie zatrudnienia, określonego w § 9 ust. 1 </w:t>
      </w:r>
      <w:bookmarkEnd w:id="223"/>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283B0F">
        <w:rPr>
          <w:sz w:val="22"/>
          <w:szCs w:val="22"/>
        </w:rPr>
        <w:t>;</w:t>
      </w:r>
    </w:p>
    <w:p w14:paraId="453F3009" w14:textId="1B1D5CFA" w:rsidR="00975A17" w:rsidRPr="009C1D5D" w:rsidRDefault="00975A17">
      <w:pPr>
        <w:numPr>
          <w:ilvl w:val="1"/>
          <w:numId w:val="49"/>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4" w:name="_Hlk146784540"/>
      <w:r w:rsidR="00D223B9">
        <w:rPr>
          <w:sz w:val="22"/>
          <w:szCs w:val="22"/>
        </w:rPr>
        <w:br/>
      </w:r>
      <w:r w:rsidRPr="00F8529D">
        <w:rPr>
          <w:sz w:val="22"/>
          <w:szCs w:val="22"/>
        </w:rPr>
        <w:t>w wysokości 50 zł za każdy stwierdzony przypadek - niezależnie od konieczności zapłaty wynagrodzenia za skorzystanie z takiego świadczenia</w:t>
      </w:r>
      <w:bookmarkEnd w:id="224"/>
      <w:r w:rsidR="00283B0F" w:rsidRPr="00283B0F">
        <w:rPr>
          <w:i/>
          <w:iCs/>
          <w:sz w:val="22"/>
          <w:szCs w:val="22"/>
        </w:rPr>
        <w:t>;</w:t>
      </w:r>
    </w:p>
    <w:p w14:paraId="24229DA4" w14:textId="77777777" w:rsidR="00975A17" w:rsidRPr="00632DB6" w:rsidRDefault="00975A17">
      <w:pPr>
        <w:pStyle w:val="Akapitzlist"/>
        <w:numPr>
          <w:ilvl w:val="1"/>
          <w:numId w:val="49"/>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F06644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34217D8" w14:textId="5084B5EA"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D223B9">
        <w:rPr>
          <w:sz w:val="22"/>
          <w:szCs w:val="22"/>
        </w:rPr>
        <w:br/>
      </w:r>
      <w:r w:rsidRPr="00632DB6">
        <w:rPr>
          <w:sz w:val="22"/>
          <w:szCs w:val="22"/>
        </w:rPr>
        <w:t>w Umowie o podwykonawstwo dla tego Podwykonawcy lub dalszego Podwykonawcy,</w:t>
      </w:r>
    </w:p>
    <w:p w14:paraId="69996C5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3DDE529F" w14:textId="57AB3868"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D223B9">
        <w:rPr>
          <w:sz w:val="22"/>
          <w:szCs w:val="22"/>
        </w:rPr>
        <w:br/>
      </w:r>
      <w:r w:rsidRPr="00632DB6">
        <w:rPr>
          <w:sz w:val="22"/>
          <w:szCs w:val="22"/>
        </w:rPr>
        <w:t xml:space="preserve">o podwykonawstwo, której przedmiotem są roboty budowlane lub projektu jej zmiany </w:t>
      </w:r>
      <w:r w:rsidR="00D223B9">
        <w:rPr>
          <w:sz w:val="22"/>
          <w:szCs w:val="22"/>
        </w:rPr>
        <w:br/>
      </w:r>
      <w:r w:rsidRPr="00632DB6">
        <w:rPr>
          <w:sz w:val="22"/>
          <w:szCs w:val="22"/>
        </w:rPr>
        <w:t>w wysokości 500,00 zł za każdy stwierdzony przypadek,</w:t>
      </w:r>
    </w:p>
    <w:p w14:paraId="151471C2"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4C5CEAB4" w14:textId="5E9FC0A7"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D223B9">
        <w:rPr>
          <w:sz w:val="22"/>
          <w:szCs w:val="22"/>
        </w:rPr>
        <w:br/>
      </w:r>
      <w:r w:rsidRPr="00632DB6">
        <w:rPr>
          <w:sz w:val="22"/>
          <w:szCs w:val="22"/>
        </w:rPr>
        <w:t>z postanowieniami Umowy w wysokości 5 000,00 zł za każdy stwierdzony przypadek,</w:t>
      </w:r>
    </w:p>
    <w:p w14:paraId="23A4E351" w14:textId="77777777" w:rsidR="00975A17" w:rsidRPr="000C7C37" w:rsidRDefault="00975A17">
      <w:pPr>
        <w:numPr>
          <w:ilvl w:val="0"/>
          <w:numId w:val="49"/>
        </w:numPr>
        <w:spacing w:line="259" w:lineRule="auto"/>
        <w:jc w:val="both"/>
        <w:rPr>
          <w:sz w:val="22"/>
          <w:szCs w:val="22"/>
        </w:rPr>
      </w:pPr>
      <w:bookmarkStart w:id="225" w:name="_Hlk144479888"/>
      <w:bookmarkStart w:id="226" w:name="_Hlk146784619"/>
      <w:r w:rsidRPr="000C7C37">
        <w:rPr>
          <w:sz w:val="22"/>
          <w:szCs w:val="22"/>
        </w:rPr>
        <w:t xml:space="preserve">W przypadku nieprzystąpienia przez Wykonawcę do wykonywania przedmiotu Umowy w całości </w:t>
      </w:r>
      <w:r w:rsidRPr="00D223B9">
        <w:rPr>
          <w:sz w:val="22"/>
          <w:szCs w:val="22"/>
        </w:rPr>
        <w:t xml:space="preserve">lub części </w:t>
      </w:r>
      <w:r w:rsidRPr="000C7C37">
        <w:rPr>
          <w:sz w:val="22"/>
          <w:szCs w:val="22"/>
        </w:rPr>
        <w:t xml:space="preserve">w umówionym terminie, Zamawiający uprawniony jest do zlecenia wykonania przedmiotu Umowy w całości </w:t>
      </w:r>
      <w:r w:rsidRPr="00D223B9">
        <w:rPr>
          <w:sz w:val="22"/>
          <w:szCs w:val="22"/>
        </w:rPr>
        <w:t xml:space="preserve">lub części </w:t>
      </w:r>
      <w:r w:rsidRPr="000C7C37">
        <w:rPr>
          <w:sz w:val="22"/>
          <w:szCs w:val="22"/>
        </w:rPr>
        <w:t>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07B171CC" w14:textId="77777777" w:rsidR="00975A17" w:rsidRPr="000C7C37" w:rsidRDefault="00975A17">
      <w:pPr>
        <w:numPr>
          <w:ilvl w:val="0"/>
          <w:numId w:val="49"/>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3D674AA5"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EA763DF"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6AF4A3D" w14:textId="77777777" w:rsidR="00975A17" w:rsidRPr="000C7C37" w:rsidRDefault="00975A17">
      <w:pPr>
        <w:numPr>
          <w:ilvl w:val="0"/>
          <w:numId w:val="49"/>
        </w:numPr>
        <w:spacing w:line="259" w:lineRule="auto"/>
        <w:ind w:hanging="357"/>
        <w:jc w:val="both"/>
        <w:rPr>
          <w:sz w:val="22"/>
          <w:szCs w:val="22"/>
        </w:rPr>
      </w:pPr>
      <w:bookmarkStart w:id="228" w:name="_Hlk146784751"/>
      <w:r w:rsidRPr="000C7C37">
        <w:rPr>
          <w:sz w:val="22"/>
          <w:szCs w:val="22"/>
        </w:rPr>
        <w:t xml:space="preserve">W przypadku: </w:t>
      </w:r>
    </w:p>
    <w:p w14:paraId="7DBFD308" w14:textId="77777777" w:rsidR="00975A17" w:rsidRPr="000C7C37" w:rsidRDefault="00975A17">
      <w:pPr>
        <w:numPr>
          <w:ilvl w:val="1"/>
          <w:numId w:val="49"/>
        </w:numPr>
        <w:spacing w:line="259" w:lineRule="auto"/>
        <w:jc w:val="both"/>
        <w:rPr>
          <w:sz w:val="22"/>
          <w:szCs w:val="22"/>
        </w:rPr>
      </w:pPr>
      <w:r w:rsidRPr="000C7C37">
        <w:rPr>
          <w:sz w:val="22"/>
          <w:szCs w:val="22"/>
        </w:rPr>
        <w:lastRenderedPageBreak/>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430FE80C" w14:textId="77777777" w:rsidR="00975A17" w:rsidRPr="00D223B9" w:rsidRDefault="00975A17" w:rsidP="00975A17">
      <w:pPr>
        <w:spacing w:line="259" w:lineRule="auto"/>
        <w:ind w:left="1070"/>
        <w:jc w:val="both"/>
        <w:rPr>
          <w:b/>
          <w:bCs/>
          <w:sz w:val="22"/>
          <w:szCs w:val="22"/>
        </w:rPr>
      </w:pPr>
      <w:bookmarkStart w:id="229" w:name="_Hlk148444124"/>
      <w:r w:rsidRPr="00D223B9">
        <w:rPr>
          <w:b/>
          <w:bCs/>
          <w:sz w:val="22"/>
          <w:szCs w:val="22"/>
        </w:rPr>
        <w:t>lub/i</w:t>
      </w:r>
    </w:p>
    <w:bookmarkEnd w:id="229"/>
    <w:p w14:paraId="5445DDDD" w14:textId="77777777" w:rsidR="00975A17" w:rsidRPr="00D223B9" w:rsidRDefault="00975A17">
      <w:pPr>
        <w:numPr>
          <w:ilvl w:val="1"/>
          <w:numId w:val="49"/>
        </w:numPr>
        <w:spacing w:line="259" w:lineRule="auto"/>
        <w:jc w:val="both"/>
        <w:rPr>
          <w:strike/>
          <w:sz w:val="22"/>
          <w:szCs w:val="22"/>
        </w:rPr>
      </w:pPr>
      <w:r w:rsidRPr="00D223B9">
        <w:rPr>
          <w:sz w:val="22"/>
          <w:szCs w:val="22"/>
        </w:rPr>
        <w:t xml:space="preserve">odstąpienia od Umowy w części lub wypowiedzenia Umowy w części przez którąkolwiek ze Stron </w:t>
      </w:r>
      <w:bookmarkStart w:id="230" w:name="_Hlk144467500"/>
      <w:r w:rsidRPr="00D223B9">
        <w:rPr>
          <w:sz w:val="22"/>
          <w:szCs w:val="22"/>
        </w:rPr>
        <w:t>z przyczyn leżących po stronie Wykonawcy, Zamawiającemu przysługuje kara umowna w wysokości 20% wartości netto niezrealizowanej części Umowy,</w:t>
      </w:r>
      <w:r w:rsidRPr="00D223B9">
        <w:rPr>
          <w:iCs/>
          <w:sz w:val="22"/>
          <w:szCs w:val="22"/>
        </w:rPr>
        <w:t xml:space="preserve"> o której mowa w § 3 ust. 8.</w:t>
      </w:r>
      <w:r w:rsidRPr="00D223B9">
        <w:rPr>
          <w:sz w:val="22"/>
          <w:szCs w:val="22"/>
        </w:rPr>
        <w:t xml:space="preserve"> </w:t>
      </w:r>
    </w:p>
    <w:bookmarkEnd w:id="230"/>
    <w:p w14:paraId="175D4865" w14:textId="77777777" w:rsidR="00975A17" w:rsidRPr="000C7C37" w:rsidRDefault="00975A17">
      <w:pPr>
        <w:numPr>
          <w:ilvl w:val="0"/>
          <w:numId w:val="49"/>
        </w:numPr>
        <w:spacing w:line="259" w:lineRule="auto"/>
        <w:ind w:hanging="357"/>
        <w:jc w:val="both"/>
        <w:rPr>
          <w:sz w:val="22"/>
          <w:szCs w:val="22"/>
        </w:rPr>
      </w:pPr>
      <w:r w:rsidRPr="000C7C37">
        <w:rPr>
          <w:sz w:val="22"/>
          <w:szCs w:val="22"/>
        </w:rPr>
        <w:t xml:space="preserve">Wykonawca może naliczyć Zamawiającemu karę umowną: </w:t>
      </w:r>
    </w:p>
    <w:p w14:paraId="70AF0DC0" w14:textId="77777777" w:rsidR="00975A17" w:rsidRPr="000C7C37" w:rsidRDefault="00975A17">
      <w:pPr>
        <w:numPr>
          <w:ilvl w:val="1"/>
          <w:numId w:val="49"/>
        </w:numPr>
        <w:spacing w:line="259" w:lineRule="auto"/>
        <w:jc w:val="both"/>
        <w:rPr>
          <w:sz w:val="22"/>
          <w:szCs w:val="22"/>
        </w:rPr>
      </w:pPr>
      <w:bookmarkStart w:id="231" w:name="_Hlk148947447"/>
      <w:r w:rsidRPr="000C7C37">
        <w:rPr>
          <w:sz w:val="22"/>
          <w:szCs w:val="22"/>
        </w:rPr>
        <w:t>za odstąpienie od Umowy w całości przez którąkolwiek ze Stron z winy Zamawiającego - w wysokości 20% wartości netto Umowy, o której mowa w § 3 ust. 1.</w:t>
      </w:r>
    </w:p>
    <w:p w14:paraId="06AF6E66" w14:textId="77777777" w:rsidR="00975A17" w:rsidRPr="00D223B9" w:rsidRDefault="00975A17" w:rsidP="00975A17">
      <w:pPr>
        <w:spacing w:line="259" w:lineRule="auto"/>
        <w:ind w:left="1070"/>
        <w:jc w:val="both"/>
        <w:rPr>
          <w:sz w:val="22"/>
          <w:szCs w:val="22"/>
        </w:rPr>
      </w:pPr>
      <w:r w:rsidRPr="00D223B9">
        <w:rPr>
          <w:sz w:val="22"/>
          <w:szCs w:val="22"/>
        </w:rPr>
        <w:t>lub/i</w:t>
      </w:r>
    </w:p>
    <w:p w14:paraId="132AE50C" w14:textId="77777777" w:rsidR="00975A17" w:rsidRPr="00D223B9" w:rsidRDefault="00975A17">
      <w:pPr>
        <w:numPr>
          <w:ilvl w:val="1"/>
          <w:numId w:val="49"/>
        </w:numPr>
        <w:spacing w:line="259" w:lineRule="auto"/>
        <w:jc w:val="both"/>
        <w:rPr>
          <w:sz w:val="22"/>
          <w:szCs w:val="22"/>
        </w:rPr>
      </w:pPr>
      <w:r w:rsidRPr="00D223B9">
        <w:rPr>
          <w:sz w:val="22"/>
          <w:szCs w:val="22"/>
        </w:rPr>
        <w:t>za odstąpienie od Umowy w części przez którąkolwiek ze Stron z winy Zamawiającego - w wysokości 20% wartości netto niezrealizowanej części Umowy.</w:t>
      </w:r>
      <w:bookmarkEnd w:id="231"/>
    </w:p>
    <w:p w14:paraId="6FA1B45B" w14:textId="77777777" w:rsidR="00975A17" w:rsidRPr="000C7C37" w:rsidRDefault="00975A17">
      <w:pPr>
        <w:numPr>
          <w:ilvl w:val="0"/>
          <w:numId w:val="49"/>
        </w:numPr>
        <w:spacing w:line="259" w:lineRule="auto"/>
        <w:ind w:hanging="357"/>
        <w:jc w:val="both"/>
        <w:rPr>
          <w:sz w:val="22"/>
          <w:szCs w:val="22"/>
        </w:rPr>
      </w:pPr>
      <w:r w:rsidRPr="00D223B9">
        <w:rPr>
          <w:sz w:val="22"/>
          <w:szCs w:val="22"/>
        </w:rPr>
        <w:t xml:space="preserve">Kary umowne podlegają kumulacji, w tym kara umowna za odstąpienie w części lub </w:t>
      </w:r>
      <w:r w:rsidRPr="000C7C37">
        <w:rPr>
          <w:sz w:val="22"/>
          <w:szCs w:val="22"/>
        </w:rPr>
        <w:t>wypowiedzenie Umowy z innymi karami umownymi, przy czym łączna maksymalna wartość kar umownych przysługujących Zamawiającemu nie przekroczy wartości Umowy netto, o której mowa w § 3 ust.1.</w:t>
      </w:r>
    </w:p>
    <w:p w14:paraId="2990ED56" w14:textId="77777777" w:rsidR="00975A17" w:rsidRPr="000C7C37" w:rsidRDefault="00975A17">
      <w:pPr>
        <w:numPr>
          <w:ilvl w:val="0"/>
          <w:numId w:val="49"/>
        </w:numPr>
        <w:spacing w:line="259" w:lineRule="auto"/>
        <w:jc w:val="both"/>
        <w:rPr>
          <w:sz w:val="22"/>
          <w:szCs w:val="22"/>
        </w:rPr>
      </w:pPr>
      <w:r w:rsidRPr="000C7C37">
        <w:rPr>
          <w:sz w:val="22"/>
          <w:szCs w:val="22"/>
        </w:rPr>
        <w:t>Termin płatności noty księgowej wystawionej tytułem kar umownych wynosi 30 dni od dnia wystawienia noty.</w:t>
      </w:r>
    </w:p>
    <w:p w14:paraId="37EDD3D6" w14:textId="77777777" w:rsidR="00975A17" w:rsidRPr="000C7C37" w:rsidRDefault="00975A17">
      <w:pPr>
        <w:numPr>
          <w:ilvl w:val="0"/>
          <w:numId w:val="49"/>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39E4792E" w14:textId="77777777" w:rsidR="00975A17" w:rsidRPr="00C371D4" w:rsidRDefault="00975A17">
      <w:pPr>
        <w:numPr>
          <w:ilvl w:val="0"/>
          <w:numId w:val="49"/>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D09BBA5" w14:textId="77777777" w:rsidR="00975A17" w:rsidRPr="00F8529D" w:rsidRDefault="00975A17" w:rsidP="00975A17">
      <w:pPr>
        <w:pStyle w:val="Nagwek2"/>
      </w:pPr>
      <w:bookmarkStart w:id="232" w:name="_Toc83291685"/>
      <w:bookmarkStart w:id="233" w:name="_Toc106095873"/>
      <w:bookmarkStart w:id="234" w:name="_Toc106096313"/>
      <w:bookmarkStart w:id="235" w:name="_Toc106096417"/>
      <w:bookmarkStart w:id="236" w:name="_Toc148612311"/>
      <w:bookmarkEnd w:id="220"/>
      <w:bookmarkEnd w:id="228"/>
      <w:r w:rsidRPr="00F8529D">
        <w:t>§ 14. Rozwiązanie, odstąpienie lub wypowiedzenie Umowy</w:t>
      </w:r>
      <w:bookmarkEnd w:id="232"/>
      <w:bookmarkEnd w:id="233"/>
      <w:bookmarkEnd w:id="234"/>
      <w:bookmarkEnd w:id="235"/>
      <w:bookmarkEnd w:id="236"/>
    </w:p>
    <w:p w14:paraId="49706BED" w14:textId="77777777" w:rsidR="00975A17" w:rsidRPr="00F8529D" w:rsidRDefault="00975A17">
      <w:pPr>
        <w:numPr>
          <w:ilvl w:val="0"/>
          <w:numId w:val="50"/>
        </w:numPr>
        <w:spacing w:before="120" w:line="259" w:lineRule="auto"/>
        <w:ind w:left="357" w:hanging="357"/>
        <w:jc w:val="both"/>
        <w:rPr>
          <w:sz w:val="22"/>
          <w:szCs w:val="22"/>
        </w:rPr>
      </w:pPr>
      <w:bookmarkStart w:id="237" w:name="_Hlk146784907"/>
      <w:r w:rsidRPr="00F8529D">
        <w:rPr>
          <w:sz w:val="22"/>
          <w:szCs w:val="22"/>
        </w:rPr>
        <w:t>Strony mogą rozwiązać Umowę na mocy porozumienia Stron.</w:t>
      </w:r>
    </w:p>
    <w:p w14:paraId="78E94BC5" w14:textId="77777777" w:rsidR="00975A17" w:rsidRPr="00D223B9" w:rsidRDefault="00975A17">
      <w:pPr>
        <w:numPr>
          <w:ilvl w:val="0"/>
          <w:numId w:val="50"/>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 xml:space="preserve">w całości </w:t>
      </w:r>
      <w:r w:rsidRPr="00D223B9">
        <w:rPr>
          <w:sz w:val="22"/>
          <w:szCs w:val="22"/>
        </w:rPr>
        <w:t>lub części</w:t>
      </w:r>
      <w:bookmarkEnd w:id="238"/>
      <w:r w:rsidRPr="00D223B9">
        <w:rPr>
          <w:sz w:val="22"/>
          <w:szCs w:val="22"/>
        </w:rPr>
        <w:t xml:space="preserve"> lub wypowiedzieć Umowę (ex nunc – od teraz) w całości lub części, w przypadku:</w:t>
      </w:r>
    </w:p>
    <w:p w14:paraId="290CBB41" w14:textId="77777777" w:rsidR="00975A17" w:rsidRPr="00F8529D" w:rsidRDefault="00975A17">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68787BA9" w14:textId="77777777" w:rsidR="00975A17" w:rsidRPr="00F8529D" w:rsidRDefault="00975A17">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12CF46F" w14:textId="77777777" w:rsidR="00975A17" w:rsidRPr="00F8529D" w:rsidRDefault="00975A17">
      <w:pPr>
        <w:numPr>
          <w:ilvl w:val="1"/>
          <w:numId w:val="50"/>
        </w:numPr>
        <w:spacing w:line="259" w:lineRule="auto"/>
        <w:jc w:val="both"/>
        <w:rPr>
          <w:sz w:val="22"/>
          <w:szCs w:val="22"/>
        </w:rPr>
      </w:pPr>
      <w:bookmarkStart w:id="23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9"/>
    <w:p w14:paraId="64AA31B2" w14:textId="77777777" w:rsidR="00975A17" w:rsidRPr="00F8529D" w:rsidRDefault="00975A17">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70415EBD" w14:textId="77777777" w:rsidR="00975A17" w:rsidRPr="00F8529D" w:rsidRDefault="00975A17">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6DC7A24" w14:textId="77777777" w:rsidR="00975A17" w:rsidRPr="00F8529D" w:rsidRDefault="00975A17">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34665C3" w14:textId="77777777" w:rsidR="00975A17" w:rsidRPr="00F8529D" w:rsidRDefault="00975A17">
      <w:pPr>
        <w:numPr>
          <w:ilvl w:val="2"/>
          <w:numId w:val="50"/>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5EBAA388" w14:textId="77777777" w:rsidR="00975A17" w:rsidRPr="00F8529D" w:rsidRDefault="00975A17">
      <w:pPr>
        <w:numPr>
          <w:ilvl w:val="2"/>
          <w:numId w:val="50"/>
        </w:numPr>
        <w:spacing w:line="259" w:lineRule="auto"/>
        <w:ind w:hanging="357"/>
        <w:jc w:val="both"/>
        <w:rPr>
          <w:sz w:val="22"/>
          <w:szCs w:val="22"/>
        </w:rPr>
      </w:pPr>
      <w:bookmarkStart w:id="240"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3920935D" w14:textId="1BB7F219" w:rsidR="00975A17" w:rsidRPr="00F8529D" w:rsidRDefault="00975A17">
      <w:pPr>
        <w:numPr>
          <w:ilvl w:val="1"/>
          <w:numId w:val="50"/>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387589">
        <w:rPr>
          <w:sz w:val="22"/>
          <w:szCs w:val="22"/>
        </w:rPr>
        <w:br/>
      </w:r>
      <w:r w:rsidRPr="00F8529D">
        <w:rPr>
          <w:sz w:val="22"/>
          <w:szCs w:val="22"/>
        </w:rPr>
        <w:t>o którym mowa w § 12 z przyczyn leżących po stronie Wykonawcy, przekraczającego łącznie 7 dni roboczych,</w:t>
      </w:r>
    </w:p>
    <w:p w14:paraId="31C23366" w14:textId="77777777" w:rsidR="00975A17" w:rsidRPr="00387589" w:rsidRDefault="00975A17">
      <w:pPr>
        <w:numPr>
          <w:ilvl w:val="1"/>
          <w:numId w:val="50"/>
        </w:numPr>
        <w:spacing w:line="259" w:lineRule="auto"/>
        <w:jc w:val="both"/>
        <w:rPr>
          <w:b/>
          <w:bCs/>
          <w:strike/>
          <w:sz w:val="22"/>
          <w:szCs w:val="22"/>
        </w:rPr>
      </w:pPr>
      <w:r w:rsidRPr="00387589">
        <w:rPr>
          <w:strike/>
          <w:color w:val="00B0F0"/>
          <w:sz w:val="22"/>
          <w:szCs w:val="22"/>
        </w:rPr>
        <w:t>nieprzystąpienia w danym dniu do realizacji zamówienia, przy czym odstąpienie/wypowiedzenie dotyczyć będzie tylko tej części Umowy,</w:t>
      </w:r>
    </w:p>
    <w:p w14:paraId="023A9704" w14:textId="77777777" w:rsidR="00975A17" w:rsidRPr="00F8529D" w:rsidRDefault="00975A17">
      <w:pPr>
        <w:numPr>
          <w:ilvl w:val="1"/>
          <w:numId w:val="50"/>
        </w:numPr>
        <w:spacing w:line="259" w:lineRule="auto"/>
        <w:jc w:val="both"/>
        <w:rPr>
          <w:sz w:val="22"/>
          <w:szCs w:val="22"/>
        </w:rPr>
      </w:pPr>
      <w:r w:rsidRPr="00F8529D">
        <w:rPr>
          <w:sz w:val="22"/>
          <w:szCs w:val="22"/>
        </w:rPr>
        <w:t>otwarcia postępowania likwidacyjnego Wykonawcy.</w:t>
      </w:r>
    </w:p>
    <w:p w14:paraId="1CC02875" w14:textId="0D29E80D" w:rsidR="00975A17" w:rsidRPr="00F8529D" w:rsidRDefault="00975A17">
      <w:pPr>
        <w:numPr>
          <w:ilvl w:val="0"/>
          <w:numId w:val="50"/>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387589">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37"/>
    <w:p w14:paraId="12DCC63C" w14:textId="77777777" w:rsidR="00975A17" w:rsidRPr="00595487" w:rsidRDefault="00975A17" w:rsidP="00975A17">
      <w:pPr>
        <w:spacing w:line="259" w:lineRule="auto"/>
        <w:jc w:val="both"/>
        <w:rPr>
          <w:sz w:val="12"/>
          <w:szCs w:val="12"/>
        </w:rPr>
      </w:pPr>
    </w:p>
    <w:p w14:paraId="3AAD98FB" w14:textId="77777777" w:rsidR="00975A17" w:rsidRPr="00595487" w:rsidRDefault="00975A17" w:rsidP="00975A17">
      <w:pPr>
        <w:spacing w:line="259" w:lineRule="auto"/>
        <w:ind w:left="284" w:firstLine="73"/>
        <w:jc w:val="both"/>
        <w:rPr>
          <w:i/>
          <w:iCs/>
          <w:color w:val="365F91" w:themeColor="accent1" w:themeShade="BF"/>
          <w:sz w:val="22"/>
          <w:szCs w:val="22"/>
        </w:rPr>
      </w:pPr>
      <w:r w:rsidRPr="00595487">
        <w:rPr>
          <w:i/>
          <w:iCs/>
          <w:color w:val="365F91" w:themeColor="accent1" w:themeShade="BF"/>
          <w:sz w:val="22"/>
          <w:szCs w:val="22"/>
        </w:rPr>
        <w:t>[</w:t>
      </w:r>
      <w:r w:rsidRPr="00595487">
        <w:rPr>
          <w:color w:val="365F91" w:themeColor="accent1" w:themeShade="BF"/>
          <w:sz w:val="22"/>
          <w:szCs w:val="22"/>
        </w:rPr>
        <w:t>Tekst pomocniczy do usunięcia w wersji finalnej:</w:t>
      </w:r>
      <w:r w:rsidRPr="00595487">
        <w:rPr>
          <w:i/>
          <w:iCs/>
          <w:color w:val="365F91" w:themeColor="accent1" w:themeShade="BF"/>
          <w:sz w:val="22"/>
          <w:szCs w:val="22"/>
        </w:rPr>
        <w:t xml:space="preserve"> w ust.3 należy odwołać się do pkt 1</w:t>
      </w:r>
      <w:r>
        <w:rPr>
          <w:i/>
          <w:iCs/>
          <w:color w:val="365F91" w:themeColor="accent1" w:themeShade="BF"/>
          <w:sz w:val="22"/>
          <w:szCs w:val="22"/>
        </w:rPr>
        <w:t>)-5</w:t>
      </w:r>
      <w:r w:rsidRPr="00595487">
        <w:rPr>
          <w:i/>
          <w:iCs/>
          <w:color w:val="365F91" w:themeColor="accent1" w:themeShade="BF"/>
          <w:sz w:val="22"/>
          <w:szCs w:val="22"/>
        </w:rPr>
        <w:t>)</w:t>
      </w:r>
      <w:r>
        <w:rPr>
          <w:i/>
          <w:iCs/>
          <w:color w:val="365F91" w:themeColor="accent1" w:themeShade="BF"/>
          <w:sz w:val="22"/>
          <w:szCs w:val="22"/>
        </w:rPr>
        <w:t>, 1)-6)</w:t>
      </w:r>
      <w:r w:rsidRPr="00595487">
        <w:rPr>
          <w:i/>
          <w:iCs/>
          <w:color w:val="365F91" w:themeColor="accent1" w:themeShade="BF"/>
          <w:sz w:val="22"/>
          <w:szCs w:val="22"/>
        </w:rPr>
        <w:t xml:space="preserve"> </w:t>
      </w:r>
      <w:r w:rsidRPr="00595487">
        <w:rPr>
          <w:i/>
          <w:iCs/>
          <w:color w:val="365F91" w:themeColor="accent1" w:themeShade="BF"/>
          <w:sz w:val="22"/>
          <w:szCs w:val="22"/>
        </w:rPr>
        <w:br/>
        <w:t>lub 1)-7) w zależności od charakteru zamówienia.</w:t>
      </w:r>
    </w:p>
    <w:p w14:paraId="30D29CF7" w14:textId="77777777" w:rsidR="00975A17" w:rsidRPr="00387589" w:rsidRDefault="00975A17" w:rsidP="00975A17">
      <w:pPr>
        <w:spacing w:line="259" w:lineRule="auto"/>
        <w:jc w:val="both"/>
        <w:rPr>
          <w:sz w:val="12"/>
          <w:szCs w:val="12"/>
        </w:rPr>
      </w:pPr>
    </w:p>
    <w:p w14:paraId="1ADC8A06" w14:textId="7ACF6579" w:rsidR="00975A17" w:rsidRPr="00F8529D" w:rsidRDefault="00975A17">
      <w:pPr>
        <w:numPr>
          <w:ilvl w:val="0"/>
          <w:numId w:val="50"/>
        </w:numPr>
        <w:spacing w:line="256" w:lineRule="auto"/>
        <w:jc w:val="both"/>
        <w:rPr>
          <w:sz w:val="22"/>
          <w:szCs w:val="22"/>
        </w:rPr>
      </w:pPr>
      <w:bookmarkStart w:id="241" w:name="_Hlk146784951"/>
      <w:r w:rsidRPr="00387589">
        <w:rPr>
          <w:sz w:val="22"/>
          <w:szCs w:val="22"/>
        </w:rPr>
        <w:t>Z uprawnienia do odstąpienia od Umowy (w całości lub części</w:t>
      </w:r>
      <w:r w:rsidRPr="00F8529D">
        <w:rPr>
          <w:sz w:val="22"/>
          <w:szCs w:val="22"/>
        </w:rPr>
        <w:t xml:space="preserve">), w przypadkach określonych </w:t>
      </w:r>
      <w:r w:rsidR="00387589">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9A7B6F0" w14:textId="77777777" w:rsidR="00975A17" w:rsidRPr="00387589" w:rsidRDefault="00975A17">
      <w:pPr>
        <w:numPr>
          <w:ilvl w:val="0"/>
          <w:numId w:val="50"/>
        </w:numPr>
        <w:spacing w:line="259" w:lineRule="auto"/>
        <w:ind w:left="357" w:hanging="357"/>
        <w:jc w:val="both"/>
        <w:rPr>
          <w:sz w:val="22"/>
          <w:szCs w:val="22"/>
        </w:rPr>
      </w:pPr>
      <w:r w:rsidRPr="00387589">
        <w:rPr>
          <w:sz w:val="22"/>
          <w:szCs w:val="22"/>
        </w:rPr>
        <w:t xml:space="preserve">Odstąpienie od Umowy lub wypowiedzenie Umowy w części nie wyłącza realizacji uprawnień Zamawiającego wynikających z części Umowy, której nie dotyczy odstąpienie lub wypowiedzenie. </w:t>
      </w:r>
    </w:p>
    <w:p w14:paraId="5221D5DA" w14:textId="77777777" w:rsidR="00975A17" w:rsidRPr="00F8529D" w:rsidRDefault="00975A17">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715DCAA" w14:textId="77777777" w:rsidR="00975A17" w:rsidRPr="00242367" w:rsidRDefault="00975A17">
      <w:pPr>
        <w:numPr>
          <w:ilvl w:val="0"/>
          <w:numId w:val="50"/>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CBF691C" w14:textId="468496AA" w:rsidR="00975A17" w:rsidRPr="00595487" w:rsidRDefault="00975A17">
      <w:pPr>
        <w:numPr>
          <w:ilvl w:val="0"/>
          <w:numId w:val="50"/>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87589">
        <w:rPr>
          <w:sz w:val="22"/>
          <w:szCs w:val="22"/>
          <w:u w:val="single"/>
        </w:rPr>
        <w:t>30 dni,</w:t>
      </w:r>
      <w:r w:rsidRPr="00387589">
        <w:rPr>
          <w:sz w:val="22"/>
          <w:szCs w:val="22"/>
        </w:rPr>
        <w:t xml:space="preserve"> </w:t>
      </w:r>
      <w:r w:rsidRPr="00595487">
        <w:rPr>
          <w:sz w:val="22"/>
          <w:szCs w:val="22"/>
        </w:rPr>
        <w:t>w przypadku:</w:t>
      </w:r>
    </w:p>
    <w:p w14:paraId="76301AAE" w14:textId="77777777" w:rsidR="00975A17" w:rsidRPr="00595487" w:rsidRDefault="00975A17">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7C784D" w14:textId="77777777" w:rsidR="00975A17" w:rsidRPr="00595487" w:rsidRDefault="00975A17">
      <w:pPr>
        <w:numPr>
          <w:ilvl w:val="1"/>
          <w:numId w:val="50"/>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781FFBCF" w14:textId="77777777" w:rsidR="00975A17" w:rsidRPr="00595487" w:rsidRDefault="00975A17">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E0C2C3B"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409D356" w14:textId="77777777" w:rsidR="00975A17" w:rsidRPr="00595487" w:rsidRDefault="00975A17">
      <w:pPr>
        <w:numPr>
          <w:ilvl w:val="0"/>
          <w:numId w:val="50"/>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w:t>
      </w:r>
      <w:r w:rsidRPr="00242367">
        <w:rPr>
          <w:sz w:val="22"/>
          <w:szCs w:val="22"/>
        </w:rPr>
        <w:lastRenderedPageBreak/>
        <w:t xml:space="preserve">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7FD667A"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F514729" w14:textId="77777777" w:rsidR="00975A17" w:rsidRPr="00E66F78" w:rsidRDefault="00975A17" w:rsidP="00975A17">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1"/>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C23DF03" w14:textId="77777777" w:rsidR="00975A17" w:rsidRPr="00F8529D" w:rsidRDefault="00975A17">
      <w:pPr>
        <w:pStyle w:val="Akapitzlist"/>
        <w:numPr>
          <w:ilvl w:val="0"/>
          <w:numId w:val="63"/>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72F5E3E" w14:textId="77777777" w:rsidR="00975A17" w:rsidRPr="00F8529D" w:rsidRDefault="00975A1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F3F3695" w14:textId="77777777" w:rsidR="00975A17" w:rsidRPr="00B96015" w:rsidRDefault="00975A17">
      <w:pPr>
        <w:numPr>
          <w:ilvl w:val="1"/>
          <w:numId w:val="63"/>
        </w:numPr>
        <w:spacing w:line="259" w:lineRule="auto"/>
        <w:jc w:val="both"/>
        <w:rPr>
          <w:sz w:val="22"/>
          <w:szCs w:val="22"/>
        </w:rPr>
      </w:pPr>
      <w:r w:rsidRPr="00B96015">
        <w:rPr>
          <w:sz w:val="22"/>
          <w:szCs w:val="22"/>
        </w:rPr>
        <w:t>Zmiany terminu realizacji Umowy:</w:t>
      </w:r>
    </w:p>
    <w:p w14:paraId="771DC599" w14:textId="77777777" w:rsidR="00975A17" w:rsidRPr="00B96015" w:rsidRDefault="00975A17">
      <w:pPr>
        <w:numPr>
          <w:ilvl w:val="2"/>
          <w:numId w:val="63"/>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4C3265C2" w14:textId="77777777" w:rsidR="00975A17" w:rsidRPr="00F8529D" w:rsidRDefault="00975A17">
      <w:pPr>
        <w:numPr>
          <w:ilvl w:val="2"/>
          <w:numId w:val="63"/>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4476A1F6" w14:textId="77777777" w:rsidR="00975A17" w:rsidRPr="00E66F78" w:rsidRDefault="00975A17">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6303615" w14:textId="77777777" w:rsidR="00975A17" w:rsidRPr="00E66F78" w:rsidRDefault="00975A17">
      <w:pPr>
        <w:numPr>
          <w:ilvl w:val="2"/>
          <w:numId w:val="63"/>
        </w:numPr>
        <w:spacing w:line="259" w:lineRule="auto"/>
        <w:jc w:val="both"/>
        <w:rPr>
          <w:sz w:val="22"/>
          <w:szCs w:val="22"/>
        </w:rPr>
      </w:pPr>
      <w:r w:rsidRPr="00E66F78">
        <w:rPr>
          <w:sz w:val="22"/>
          <w:szCs w:val="22"/>
        </w:rPr>
        <w:t>zmiany będące następstwem działania organów administracji,</w:t>
      </w:r>
    </w:p>
    <w:p w14:paraId="529783B1" w14:textId="77777777" w:rsidR="00975A17" w:rsidRPr="00E66F78" w:rsidRDefault="00975A17">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9A402C2" w14:textId="77777777" w:rsidR="00975A17" w:rsidRPr="00F8529D" w:rsidRDefault="00975A17">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40A7DB4"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1854931"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155BEBB" w14:textId="77777777" w:rsidR="00975A17" w:rsidRPr="00F8529D" w:rsidRDefault="00975A17">
      <w:pPr>
        <w:numPr>
          <w:ilvl w:val="1"/>
          <w:numId w:val="63"/>
        </w:numPr>
        <w:spacing w:line="259" w:lineRule="auto"/>
        <w:jc w:val="both"/>
        <w:rPr>
          <w:sz w:val="22"/>
          <w:szCs w:val="22"/>
        </w:rPr>
      </w:pPr>
      <w:r w:rsidRPr="00F8529D">
        <w:rPr>
          <w:sz w:val="22"/>
          <w:szCs w:val="22"/>
        </w:rPr>
        <w:t>Zmiany sposobu spełnienia świadczenia:</w:t>
      </w:r>
    </w:p>
    <w:p w14:paraId="6182F548" w14:textId="77777777" w:rsidR="00975A17" w:rsidRPr="00662E96" w:rsidRDefault="00975A17">
      <w:pPr>
        <w:numPr>
          <w:ilvl w:val="2"/>
          <w:numId w:val="63"/>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08B3D4"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00E7C2B5"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56254270"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lastRenderedPageBreak/>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E72B4BA"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18C3A68" w14:textId="7C961523" w:rsidR="00975A17" w:rsidRPr="00662E96" w:rsidRDefault="00975A17">
      <w:pPr>
        <w:numPr>
          <w:ilvl w:val="2"/>
          <w:numId w:val="63"/>
        </w:numPr>
        <w:spacing w:line="259" w:lineRule="auto"/>
        <w:ind w:left="1077" w:hanging="357"/>
        <w:jc w:val="both"/>
        <w:rPr>
          <w:sz w:val="22"/>
          <w:szCs w:val="22"/>
        </w:rPr>
      </w:pPr>
      <w:r w:rsidRPr="00662E96">
        <w:rPr>
          <w:sz w:val="22"/>
          <w:szCs w:val="22"/>
        </w:rPr>
        <w:t xml:space="preserve">zmiana zasad dokonywania odbiorów robót, jeśli nie zmniejszy to zasad bezpieczeństwa </w:t>
      </w:r>
      <w:r w:rsidR="00C374B8">
        <w:rPr>
          <w:sz w:val="22"/>
          <w:szCs w:val="22"/>
        </w:rPr>
        <w:br/>
      </w:r>
      <w:r w:rsidRPr="00662E96">
        <w:rPr>
          <w:sz w:val="22"/>
          <w:szCs w:val="22"/>
        </w:rPr>
        <w:t>i nie spowoduje zwiększenia kosztów dokonywania odbiorów, które obciążałyby Zamawiającego,</w:t>
      </w:r>
    </w:p>
    <w:p w14:paraId="3BA984EB" w14:textId="77777777" w:rsidR="00975A17" w:rsidRPr="00662E96" w:rsidRDefault="00975A17">
      <w:pPr>
        <w:numPr>
          <w:ilvl w:val="2"/>
          <w:numId w:val="63"/>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15CFCBE" w14:textId="77777777" w:rsidR="00975A17" w:rsidRPr="00662E96" w:rsidRDefault="00975A17">
      <w:pPr>
        <w:numPr>
          <w:ilvl w:val="2"/>
          <w:numId w:val="63"/>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1758E8E8" w14:textId="77777777" w:rsidR="00975A17" w:rsidRPr="003A4573" w:rsidRDefault="00975A17">
      <w:pPr>
        <w:numPr>
          <w:ilvl w:val="2"/>
          <w:numId w:val="63"/>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48EBC4B4" w14:textId="77777777" w:rsidR="00975A17" w:rsidRPr="00F8529D" w:rsidRDefault="00975A17">
      <w:pPr>
        <w:numPr>
          <w:ilvl w:val="1"/>
          <w:numId w:val="63"/>
        </w:numPr>
        <w:spacing w:line="259" w:lineRule="auto"/>
        <w:jc w:val="both"/>
        <w:rPr>
          <w:sz w:val="22"/>
          <w:szCs w:val="22"/>
        </w:rPr>
      </w:pPr>
      <w:r w:rsidRPr="00F8529D">
        <w:rPr>
          <w:sz w:val="22"/>
          <w:szCs w:val="22"/>
        </w:rPr>
        <w:t>Zmiany zakresu rzeczowego i finansowego Umowy:</w:t>
      </w:r>
    </w:p>
    <w:p w14:paraId="6D65A2FA" w14:textId="22C50D25" w:rsidR="00975A17" w:rsidRPr="00F8529D" w:rsidRDefault="00975A17" w:rsidP="005D0D2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Pr="00F8529D">
        <w:rPr>
          <w:sz w:val="22"/>
          <w:szCs w:val="22"/>
        </w:rPr>
        <w:t xml:space="preserve">, </w:t>
      </w:r>
      <w:bookmarkEnd w:id="251"/>
      <w:bookmarkEnd w:id="252"/>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374B8">
        <w:rPr>
          <w:sz w:val="22"/>
          <w:szCs w:val="22"/>
        </w:rPr>
        <w:br/>
      </w:r>
      <w:r w:rsidRPr="00F8529D">
        <w:rPr>
          <w:sz w:val="22"/>
          <w:szCs w:val="22"/>
        </w:rPr>
        <w:t>z zastrzeżeniem §3 ust. 11 Umowy.</w:t>
      </w:r>
    </w:p>
    <w:p w14:paraId="6F2A37C5" w14:textId="18DAD9F0" w:rsidR="00975A17" w:rsidRPr="00F8529D" w:rsidRDefault="00975A17">
      <w:pPr>
        <w:numPr>
          <w:ilvl w:val="0"/>
          <w:numId w:val="63"/>
        </w:numPr>
        <w:spacing w:line="259" w:lineRule="auto"/>
        <w:jc w:val="both"/>
        <w:rPr>
          <w:sz w:val="22"/>
          <w:szCs w:val="22"/>
        </w:rPr>
      </w:pPr>
      <w:r w:rsidRPr="00F8529D">
        <w:rPr>
          <w:sz w:val="22"/>
          <w:szCs w:val="22"/>
        </w:rPr>
        <w:t>Zmiany Umowy niewymagające formy aneksu:</w:t>
      </w:r>
    </w:p>
    <w:p w14:paraId="41AA7096"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42ADF33F"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2659A00A" w14:textId="241370CB"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575D658A" w14:textId="77777777" w:rsidR="00975A17" w:rsidRPr="00EC36B9" w:rsidRDefault="00975A17">
      <w:pPr>
        <w:pStyle w:val="Akapitzlist"/>
        <w:numPr>
          <w:ilvl w:val="0"/>
          <w:numId w:val="58"/>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50D4B08" w14:textId="77777777" w:rsidR="00975A17" w:rsidRPr="00EC36B9" w:rsidRDefault="00975A17">
      <w:pPr>
        <w:pStyle w:val="Akapitzlist"/>
        <w:numPr>
          <w:ilvl w:val="0"/>
          <w:numId w:val="58"/>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6F56CD06" w14:textId="77777777" w:rsidR="00975A17" w:rsidRPr="00622C63" w:rsidRDefault="00975A17" w:rsidP="00975A17">
      <w:pPr>
        <w:spacing w:line="259" w:lineRule="auto"/>
        <w:ind w:left="360"/>
        <w:jc w:val="both"/>
        <w:rPr>
          <w:sz w:val="8"/>
          <w:szCs w:val="8"/>
        </w:rPr>
      </w:pPr>
    </w:p>
    <w:p w14:paraId="50A697C3" w14:textId="657A68CD" w:rsidR="00975A17" w:rsidRPr="005D0D26" w:rsidRDefault="00975A17" w:rsidP="005D0D26">
      <w:pPr>
        <w:pStyle w:val="Nagwek2"/>
      </w:pPr>
      <w:bookmarkStart w:id="253" w:name="_Toc148612313"/>
      <w:bookmarkEnd w:id="248"/>
      <w:bookmarkEnd w:id="250"/>
      <w:r w:rsidRPr="004F3468">
        <w:t xml:space="preserve">§ 16. </w:t>
      </w:r>
      <w:r w:rsidRPr="00B71040">
        <w:t>Waloryzacja</w:t>
      </w:r>
      <w:bookmarkEnd w:id="253"/>
      <w:r>
        <w:t xml:space="preserve"> </w:t>
      </w:r>
      <w:r w:rsidR="005D0D26" w:rsidRPr="005D0D26">
        <w:rPr>
          <w:i/>
          <w:iCs/>
        </w:rPr>
        <w:t>– nie dotyczy</w:t>
      </w:r>
    </w:p>
    <w:p w14:paraId="2218E750" w14:textId="77777777" w:rsidR="00975A17" w:rsidRPr="00500E2A" w:rsidRDefault="00975A17" w:rsidP="00975A17">
      <w:pPr>
        <w:pStyle w:val="Nagwek2"/>
      </w:pPr>
      <w:bookmarkStart w:id="254" w:name="_Toc64016213"/>
      <w:bookmarkStart w:id="255" w:name="_Toc106095875"/>
      <w:bookmarkStart w:id="256" w:name="_Toc106096315"/>
      <w:bookmarkStart w:id="257" w:name="_Toc106096419"/>
      <w:bookmarkStart w:id="258" w:name="_Toc148612314"/>
      <w:bookmarkStart w:id="259" w:name="_Hlk67826426"/>
      <w:bookmarkEnd w:id="249"/>
      <w:r w:rsidRPr="00500E2A">
        <w:t>§</w:t>
      </w:r>
      <w:r>
        <w:t xml:space="preserve"> </w:t>
      </w:r>
      <w:r w:rsidRPr="00500E2A">
        <w:t>1</w:t>
      </w:r>
      <w:r>
        <w:t>7</w:t>
      </w:r>
      <w:r w:rsidRPr="00500E2A">
        <w:t>. Ochrona danych osobowych</w:t>
      </w:r>
      <w:bookmarkEnd w:id="254"/>
      <w:bookmarkEnd w:id="255"/>
      <w:bookmarkEnd w:id="256"/>
      <w:bookmarkEnd w:id="257"/>
      <w:bookmarkEnd w:id="258"/>
      <w:r w:rsidRPr="00500E2A">
        <w:t xml:space="preserve"> </w:t>
      </w:r>
    </w:p>
    <w:p w14:paraId="306EA8E0"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205177C9" w14:textId="77777777" w:rsidR="00975A17" w:rsidRPr="00E66F78" w:rsidRDefault="00975A17" w:rsidP="00975A17">
      <w:pPr>
        <w:pStyle w:val="Nagwek2"/>
      </w:pPr>
      <w:bookmarkStart w:id="260" w:name="_Toc64016214"/>
      <w:bookmarkStart w:id="261" w:name="_Toc106095876"/>
      <w:bookmarkStart w:id="262" w:name="_Toc106096316"/>
      <w:bookmarkStart w:id="263" w:name="_Toc106096420"/>
      <w:bookmarkStart w:id="264" w:name="_Toc148612315"/>
      <w:r w:rsidRPr="00500E2A">
        <w:t>§</w:t>
      </w:r>
      <w:r>
        <w:t xml:space="preserve"> </w:t>
      </w:r>
      <w:r w:rsidRPr="00500E2A">
        <w:t>1</w:t>
      </w:r>
      <w:r>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706D2EC3" w14:textId="77777777" w:rsidR="00975A17" w:rsidRPr="00E66F78" w:rsidRDefault="00975A17">
      <w:pPr>
        <w:numPr>
          <w:ilvl w:val="0"/>
          <w:numId w:val="51"/>
        </w:numPr>
        <w:spacing w:before="120" w:line="259" w:lineRule="auto"/>
        <w:ind w:left="363"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7A7D964"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D4B9031"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6E790DB"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CACC825" w14:textId="77777777" w:rsidR="00975A17" w:rsidRPr="00E66F78" w:rsidRDefault="00975A17">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B872230" w14:textId="77777777" w:rsidR="00975A17" w:rsidRPr="00E66F78" w:rsidRDefault="00975A17">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A3750E5" w14:textId="77777777" w:rsidR="00975A17" w:rsidRPr="00E66F78" w:rsidRDefault="00975A17">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72749A5"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40FA5C" w14:textId="77777777" w:rsidR="00975A17" w:rsidRPr="00E66F78" w:rsidRDefault="00975A17">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CD176D6" w14:textId="77777777" w:rsidR="00975A17" w:rsidRPr="00500E2A" w:rsidRDefault="00975A17">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AC8BA4B" w14:textId="77777777" w:rsidR="00975A17" w:rsidRPr="00E66F78" w:rsidRDefault="00975A17">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19FC530" w14:textId="77777777" w:rsidR="00975A17" w:rsidRPr="00500E2A" w:rsidRDefault="00975A17">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95C7251" w14:textId="5A21E2B2" w:rsidR="00975A17" w:rsidRPr="00E66F78" w:rsidRDefault="00975A17">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1A9A69E4" w14:textId="77777777" w:rsidR="00975A17" w:rsidRPr="00E66F78" w:rsidRDefault="00975A17">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DD1450" w14:textId="77777777" w:rsidR="00975A17" w:rsidRPr="00F8529D" w:rsidRDefault="00975A17">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C611BA7" w14:textId="77777777" w:rsidR="00975A17" w:rsidRPr="005C26F2" w:rsidRDefault="00975A17">
      <w:pPr>
        <w:numPr>
          <w:ilvl w:val="0"/>
          <w:numId w:val="51"/>
        </w:numPr>
        <w:spacing w:line="259" w:lineRule="auto"/>
        <w:ind w:left="363" w:hanging="357"/>
        <w:jc w:val="both"/>
        <w:rPr>
          <w:sz w:val="22"/>
          <w:szCs w:val="22"/>
        </w:rPr>
      </w:pPr>
      <w:bookmarkStart w:id="266" w:name="_Hlk146785679"/>
      <w:r w:rsidRPr="00F8529D">
        <w:rPr>
          <w:sz w:val="22"/>
          <w:szCs w:val="22"/>
        </w:rPr>
        <w:lastRenderedPageBreak/>
        <w:t>Za naruszenie zasady poufności przez Podwykonawców, o których mowa w § 18 ust. 5 pkt 1) Umowy oraz osoby trzecie, o których mowa w § 18 ust. 5 pkt 2 Umowy Wykonawca odpowiada jakby to on dopuścił się naruszenia.</w:t>
      </w:r>
      <w:bookmarkEnd w:id="266"/>
    </w:p>
    <w:p w14:paraId="246EA04C" w14:textId="77777777" w:rsidR="00975A17" w:rsidRPr="00F8529D" w:rsidRDefault="00975A17" w:rsidP="00975A17">
      <w:pPr>
        <w:pStyle w:val="Nagwek2"/>
      </w:pPr>
      <w:bookmarkStart w:id="267" w:name="_Toc64016215"/>
      <w:bookmarkStart w:id="268" w:name="_Toc106095877"/>
      <w:bookmarkStart w:id="269" w:name="_Toc106096317"/>
      <w:bookmarkStart w:id="270" w:name="_Toc106096421"/>
      <w:bookmarkStart w:id="271" w:name="_Toc148612316"/>
      <w:bookmarkEnd w:id="265"/>
      <w:r w:rsidRPr="00F8529D">
        <w:t>§ 19. Zasady etyki</w:t>
      </w:r>
      <w:bookmarkEnd w:id="267"/>
      <w:bookmarkEnd w:id="268"/>
      <w:bookmarkEnd w:id="269"/>
      <w:bookmarkEnd w:id="270"/>
      <w:bookmarkEnd w:id="271"/>
    </w:p>
    <w:p w14:paraId="43085A27" w14:textId="77777777" w:rsidR="00975A17" w:rsidRPr="00F8529D" w:rsidRDefault="00975A17">
      <w:pPr>
        <w:numPr>
          <w:ilvl w:val="0"/>
          <w:numId w:val="52"/>
        </w:numPr>
        <w:spacing w:before="120" w:line="259" w:lineRule="auto"/>
        <w:ind w:left="363"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2775C24"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8169FFB"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5"/>
    </w:p>
    <w:p w14:paraId="07041DEE" w14:textId="77777777" w:rsidR="00975A17" w:rsidRDefault="00975A17">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FCDA59" w14:textId="77777777" w:rsidR="001E53ED" w:rsidRPr="001E53ED" w:rsidRDefault="001E53ED">
      <w:pPr>
        <w:numPr>
          <w:ilvl w:val="0"/>
          <w:numId w:val="52"/>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56516C96" w14:textId="77777777" w:rsidR="001E53ED" w:rsidRPr="00067622" w:rsidRDefault="001E53ED">
      <w:pPr>
        <w:numPr>
          <w:ilvl w:val="0"/>
          <w:numId w:val="52"/>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0CBF91AF" w14:textId="0B92250C"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jest traktowane jak rażące naruszenie postanowień Umowy. </w:t>
      </w:r>
    </w:p>
    <w:p w14:paraId="2C449C39" w14:textId="77777777"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F2A12A4" w14:textId="77777777" w:rsidR="00975A17" w:rsidRPr="005C26F2" w:rsidRDefault="001E53ED">
      <w:pPr>
        <w:numPr>
          <w:ilvl w:val="0"/>
          <w:numId w:val="52"/>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6C1A18E8" w14:textId="77777777" w:rsidR="00975A17" w:rsidRPr="00F8529D" w:rsidRDefault="00975A17" w:rsidP="00975A17">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2"/>
      <w:r w:rsidRPr="00F8529D">
        <w:t>§ 20. Nadzór wynikający z zarządzania środowiskowego</w:t>
      </w:r>
      <w:bookmarkEnd w:id="276"/>
      <w:bookmarkEnd w:id="277"/>
      <w:bookmarkEnd w:id="278"/>
      <w:bookmarkEnd w:id="279"/>
    </w:p>
    <w:p w14:paraId="403A7BBC"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EA9B417"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011D1E4" w14:textId="77777777" w:rsidR="00975A17" w:rsidRPr="00E66F78" w:rsidRDefault="00975A17" w:rsidP="00975A17">
      <w:pPr>
        <w:pStyle w:val="Nagwek2"/>
      </w:pPr>
      <w:bookmarkStart w:id="283" w:name="_Toc106095879"/>
      <w:bookmarkStart w:id="284" w:name="_Toc106096319"/>
      <w:bookmarkStart w:id="285" w:name="_Toc106096423"/>
      <w:bookmarkStart w:id="286" w:name="_Toc148612318"/>
      <w:bookmarkStart w:id="287" w:name="_Hlk67826617"/>
      <w:bookmarkEnd w:id="280"/>
      <w:bookmarkEnd w:id="281"/>
      <w:r w:rsidRPr="00B62661">
        <w:t xml:space="preserve">§ </w:t>
      </w:r>
      <w:r>
        <w:t>21</w:t>
      </w:r>
      <w:r w:rsidRPr="00B62661">
        <w:t xml:space="preserve">. </w:t>
      </w:r>
      <w:r w:rsidRPr="00E66F78">
        <w:t>Siła wyższa</w:t>
      </w:r>
      <w:bookmarkEnd w:id="282"/>
      <w:bookmarkEnd w:id="283"/>
      <w:bookmarkEnd w:id="284"/>
      <w:bookmarkEnd w:id="285"/>
      <w:bookmarkEnd w:id="286"/>
    </w:p>
    <w:p w14:paraId="46ADBA85" w14:textId="77777777" w:rsidR="00975A17" w:rsidRPr="00E66F78" w:rsidRDefault="00975A17">
      <w:pPr>
        <w:numPr>
          <w:ilvl w:val="0"/>
          <w:numId w:val="53"/>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1D95DFB" w14:textId="77777777" w:rsidR="00975A17" w:rsidRPr="00F8529D" w:rsidRDefault="00975A17">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AF7293E" w14:textId="77777777" w:rsidR="00975A17" w:rsidRPr="00F8529D" w:rsidRDefault="00975A17">
      <w:pPr>
        <w:numPr>
          <w:ilvl w:val="1"/>
          <w:numId w:val="53"/>
        </w:numPr>
        <w:jc w:val="both"/>
        <w:rPr>
          <w:sz w:val="22"/>
          <w:szCs w:val="22"/>
        </w:rPr>
      </w:pPr>
      <w:r w:rsidRPr="00F8529D">
        <w:rPr>
          <w:sz w:val="22"/>
          <w:szCs w:val="22"/>
        </w:rPr>
        <w:t>klęski żywiołowe np. pożar, powódź, trzęsienie ziemi itp.,</w:t>
      </w:r>
    </w:p>
    <w:p w14:paraId="56F61F2A" w14:textId="77777777" w:rsidR="00975A17" w:rsidRPr="00F8529D" w:rsidRDefault="00975A17">
      <w:pPr>
        <w:numPr>
          <w:ilvl w:val="1"/>
          <w:numId w:val="53"/>
        </w:numPr>
        <w:jc w:val="both"/>
        <w:rPr>
          <w:sz w:val="22"/>
          <w:szCs w:val="22"/>
        </w:rPr>
      </w:pPr>
      <w:r w:rsidRPr="00F8529D">
        <w:rPr>
          <w:sz w:val="22"/>
          <w:szCs w:val="22"/>
        </w:rPr>
        <w:t>akty władzy państwowej np. stan wojenny, stan wyjątkowy, itp.,</w:t>
      </w:r>
    </w:p>
    <w:p w14:paraId="3B1680D3" w14:textId="77777777" w:rsidR="00975A17" w:rsidRPr="00F8529D" w:rsidRDefault="00975A17">
      <w:pPr>
        <w:numPr>
          <w:ilvl w:val="1"/>
          <w:numId w:val="53"/>
        </w:numPr>
        <w:jc w:val="both"/>
        <w:rPr>
          <w:sz w:val="22"/>
          <w:szCs w:val="22"/>
        </w:rPr>
      </w:pPr>
      <w:r w:rsidRPr="00F8529D">
        <w:rPr>
          <w:sz w:val="22"/>
          <w:szCs w:val="22"/>
        </w:rPr>
        <w:t>poważne zakłócenia w funkcjonowaniu transportu.</w:t>
      </w:r>
    </w:p>
    <w:p w14:paraId="6958EE13" w14:textId="77777777" w:rsidR="00975A17" w:rsidRPr="00F8529D" w:rsidRDefault="00975A17">
      <w:pPr>
        <w:numPr>
          <w:ilvl w:val="0"/>
          <w:numId w:val="53"/>
        </w:numPr>
        <w:ind w:left="357" w:hanging="357"/>
        <w:jc w:val="both"/>
        <w:rPr>
          <w:sz w:val="22"/>
          <w:szCs w:val="22"/>
        </w:rPr>
      </w:pPr>
      <w:bookmarkStart w:id="288" w:name="_Hlk146785796"/>
      <w:r w:rsidRPr="00F8529D">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8"/>
    <w:p w14:paraId="13B23D6D" w14:textId="77777777" w:rsidR="00975A17" w:rsidRPr="005C26F2" w:rsidRDefault="00975A17">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EB2F01" w14:textId="77777777" w:rsidR="00975A17" w:rsidRPr="00F8529D" w:rsidRDefault="00975A17" w:rsidP="00975A17">
      <w:pPr>
        <w:pStyle w:val="Nagwek2"/>
      </w:pPr>
      <w:bookmarkStart w:id="289" w:name="_Toc64016217"/>
      <w:bookmarkStart w:id="290" w:name="_Toc106095880"/>
      <w:bookmarkStart w:id="291" w:name="_Toc106096320"/>
      <w:bookmarkStart w:id="292" w:name="_Toc106096424"/>
      <w:bookmarkStart w:id="293" w:name="_Toc148612319"/>
      <w:r w:rsidRPr="00F8529D">
        <w:t>§ 22. Postanowienia końcowe</w:t>
      </w:r>
      <w:bookmarkEnd w:id="289"/>
      <w:bookmarkEnd w:id="290"/>
      <w:bookmarkEnd w:id="291"/>
      <w:bookmarkEnd w:id="292"/>
      <w:bookmarkEnd w:id="293"/>
    </w:p>
    <w:p w14:paraId="5476F9E0" w14:textId="77777777" w:rsidR="00E95C3B" w:rsidRPr="00E95C3B" w:rsidRDefault="00E95C3B">
      <w:pPr>
        <w:numPr>
          <w:ilvl w:val="0"/>
          <w:numId w:val="54"/>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35CEF46" w14:textId="77777777" w:rsidR="00E95C3B" w:rsidRPr="00E95C3B" w:rsidRDefault="00E95C3B">
      <w:pPr>
        <w:numPr>
          <w:ilvl w:val="0"/>
          <w:numId w:val="54"/>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4F5435A8" w14:textId="77777777" w:rsidR="00975A17" w:rsidRDefault="00975A17">
      <w:pPr>
        <w:numPr>
          <w:ilvl w:val="0"/>
          <w:numId w:val="54"/>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C9B5727" w14:textId="77777777" w:rsidR="00975A17" w:rsidRPr="00C374B8" w:rsidRDefault="00975A17">
      <w:pPr>
        <w:numPr>
          <w:ilvl w:val="0"/>
          <w:numId w:val="54"/>
        </w:numPr>
        <w:spacing w:line="259" w:lineRule="auto"/>
        <w:ind w:left="357" w:hanging="357"/>
        <w:jc w:val="both"/>
        <w:rPr>
          <w:i/>
          <w:iCs/>
          <w:color w:val="0070C0"/>
          <w:sz w:val="22"/>
          <w:szCs w:val="22"/>
        </w:rPr>
      </w:pPr>
      <w:r w:rsidRPr="00C374B8">
        <w:rPr>
          <w:color w:val="FF0000"/>
          <w:sz w:val="22"/>
          <w:szCs w:val="22"/>
        </w:rPr>
        <w:t xml:space="preserve">Umowa została sporządzona w dwóch egzemplarzach, po jednym dla każdej ze Stron. </w:t>
      </w:r>
      <w:r w:rsidRPr="00C374B8">
        <w:rPr>
          <w:i/>
          <w:iCs/>
          <w:color w:val="0070C0"/>
          <w:sz w:val="22"/>
          <w:szCs w:val="22"/>
        </w:rPr>
        <w:t xml:space="preserve">(zapis tylko </w:t>
      </w:r>
      <w:r w:rsidRPr="00C374B8">
        <w:rPr>
          <w:i/>
          <w:iCs/>
          <w:color w:val="0070C0"/>
          <w:sz w:val="22"/>
          <w:szCs w:val="22"/>
        </w:rPr>
        <w:br/>
        <w:t>w przypadku wersji papierowej.)</w:t>
      </w:r>
    </w:p>
    <w:p w14:paraId="3D1D27D0" w14:textId="77777777" w:rsidR="00975A17" w:rsidRPr="00FB4B63" w:rsidRDefault="00975A17" w:rsidP="00975A17">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228D33C7"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w:t>
      </w:r>
      <w:r w:rsidRPr="00FB4B63">
        <w:rPr>
          <w:rFonts w:eastAsiaTheme="majorEastAsia"/>
          <w:sz w:val="22"/>
          <w:szCs w:val="22"/>
        </w:rPr>
        <w:tab/>
        <w:t>–</w:t>
      </w:r>
      <w:r w:rsidRPr="00FB4B63">
        <w:rPr>
          <w:rFonts w:eastAsiaTheme="majorEastAsia"/>
          <w:sz w:val="22"/>
          <w:szCs w:val="22"/>
        </w:rPr>
        <w:tab/>
        <w:t>Szczegółowy Opis Przedmiotu Zamówienia</w:t>
      </w:r>
    </w:p>
    <w:p w14:paraId="1E080B46"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ab/>
      </w:r>
      <w:r w:rsidRPr="00FB4B63">
        <w:rPr>
          <w:rFonts w:eastAsiaTheme="majorEastAsia"/>
          <w:sz w:val="22"/>
          <w:szCs w:val="22"/>
        </w:rPr>
        <w:tab/>
        <w:t>(na podstawie Załącznika nr 1 do SWZ),</w:t>
      </w:r>
    </w:p>
    <w:p w14:paraId="35A535D3" w14:textId="79A224B3" w:rsidR="00975A17"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1.1</w:t>
      </w:r>
      <w:r w:rsidRPr="00FB4B63">
        <w:rPr>
          <w:rFonts w:eastAsiaTheme="majorEastAsia"/>
          <w:sz w:val="22"/>
          <w:szCs w:val="22"/>
        </w:rPr>
        <w:tab/>
        <w:t>–</w:t>
      </w:r>
      <w:r w:rsidRPr="00FB4B63">
        <w:rPr>
          <w:rFonts w:eastAsiaTheme="majorEastAsia"/>
          <w:sz w:val="22"/>
          <w:szCs w:val="22"/>
        </w:rPr>
        <w:tab/>
      </w:r>
      <w:r w:rsidR="00FB4B63" w:rsidRPr="00FB4B63">
        <w:rPr>
          <w:rFonts w:eastAsiaTheme="majorEastAsia"/>
          <w:sz w:val="22"/>
          <w:szCs w:val="22"/>
        </w:rPr>
        <w:t>Szczegółowa kalkulacja ceny umownej</w:t>
      </w:r>
    </w:p>
    <w:p w14:paraId="36B81F65" w14:textId="18BA29D4" w:rsidR="00975A17" w:rsidRPr="00FB4B63" w:rsidRDefault="00975A17" w:rsidP="00975A17">
      <w:pPr>
        <w:tabs>
          <w:tab w:val="left" w:pos="1560"/>
          <w:tab w:val="left" w:pos="1843"/>
        </w:tabs>
        <w:jc w:val="both"/>
        <w:rPr>
          <w:rFonts w:eastAsiaTheme="majorEastAsia"/>
          <w:i/>
          <w:iCs/>
          <w:sz w:val="22"/>
          <w:szCs w:val="22"/>
        </w:rPr>
      </w:pPr>
      <w:r w:rsidRPr="00FB4B63">
        <w:rPr>
          <w:rFonts w:eastAsiaTheme="majorEastAsia"/>
          <w:sz w:val="22"/>
          <w:szCs w:val="22"/>
        </w:rPr>
        <w:t xml:space="preserve">Załącznik nr </w:t>
      </w:r>
      <w:r w:rsidR="00FB4B63" w:rsidRPr="00FB4B63">
        <w:rPr>
          <w:rFonts w:eastAsiaTheme="majorEastAsia"/>
          <w:sz w:val="22"/>
          <w:szCs w:val="22"/>
        </w:rPr>
        <w:t>1</w:t>
      </w:r>
      <w:r w:rsidRPr="00FB4B63">
        <w:rPr>
          <w:rFonts w:eastAsiaTheme="majorEastAsia"/>
          <w:sz w:val="22"/>
          <w:szCs w:val="22"/>
        </w:rPr>
        <w:t>.</w:t>
      </w:r>
      <w:r w:rsidR="00FB4B63" w:rsidRPr="00FB4B63">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Harmonogram rzeczowo-finansowy </w:t>
      </w:r>
    </w:p>
    <w:p w14:paraId="50992B26" w14:textId="49AF38B8"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C374B8">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Ochrona danych osobowych </w:t>
      </w:r>
    </w:p>
    <w:p w14:paraId="1F193942" w14:textId="470F7F0D"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527E41">
        <w:rPr>
          <w:rFonts w:eastAsiaTheme="majorEastAsia"/>
          <w:sz w:val="22"/>
          <w:szCs w:val="22"/>
        </w:rPr>
        <w:t>3</w:t>
      </w:r>
      <w:r w:rsidRPr="00FB4B63">
        <w:rPr>
          <w:rFonts w:eastAsiaTheme="majorEastAsia"/>
          <w:sz w:val="22"/>
          <w:szCs w:val="22"/>
        </w:rPr>
        <w:tab/>
        <w:t>–</w:t>
      </w:r>
      <w:r w:rsidRPr="00FB4B63">
        <w:rPr>
          <w:rFonts w:eastAsiaTheme="majorEastAsia"/>
          <w:sz w:val="22"/>
          <w:szCs w:val="22"/>
        </w:rPr>
        <w:tab/>
        <w:t xml:space="preserve">Oświadczenie o statusie Wykonawcy </w:t>
      </w:r>
    </w:p>
    <w:p w14:paraId="53636387" w14:textId="7D05C5B2" w:rsidR="00A36961" w:rsidRPr="00FB4B63" w:rsidRDefault="00A36961" w:rsidP="00A36961">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Pr>
          <w:rFonts w:eastAsiaTheme="majorEastAsia"/>
          <w:sz w:val="22"/>
          <w:szCs w:val="22"/>
        </w:rPr>
        <w:t>4</w:t>
      </w:r>
      <w:r w:rsidRPr="00FB4B63">
        <w:rPr>
          <w:rFonts w:eastAsiaTheme="majorEastAsia"/>
          <w:sz w:val="22"/>
          <w:szCs w:val="22"/>
        </w:rPr>
        <w:tab/>
        <w:t>–</w:t>
      </w:r>
      <w:r w:rsidRPr="00FB4B63">
        <w:rPr>
          <w:rFonts w:eastAsiaTheme="majorEastAsia"/>
          <w:sz w:val="22"/>
          <w:szCs w:val="22"/>
        </w:rPr>
        <w:tab/>
      </w:r>
      <w:r>
        <w:rPr>
          <w:rFonts w:eastAsiaTheme="majorEastAsia"/>
          <w:sz w:val="22"/>
          <w:szCs w:val="22"/>
        </w:rPr>
        <w:t>Polisa OC</w:t>
      </w:r>
      <w:r w:rsidRPr="00FB4B63">
        <w:rPr>
          <w:rFonts w:eastAsiaTheme="majorEastAsia"/>
          <w:sz w:val="22"/>
          <w:szCs w:val="22"/>
        </w:rPr>
        <w:t xml:space="preserve"> </w:t>
      </w:r>
    </w:p>
    <w:p w14:paraId="3683BFE1" w14:textId="77777777" w:rsidR="00CE79BC" w:rsidRDefault="00CE79BC">
      <w:pPr>
        <w:spacing w:after="200" w:line="276" w:lineRule="auto"/>
        <w:rPr>
          <w:b/>
          <w:bCs/>
          <w:sz w:val="22"/>
          <w:szCs w:val="22"/>
        </w:rPr>
      </w:pPr>
      <w:bookmarkStart w:id="299" w:name="_Hlk67826939"/>
      <w:r>
        <w:rPr>
          <w:b/>
          <w:bCs/>
          <w:sz w:val="22"/>
          <w:szCs w:val="22"/>
        </w:rPr>
        <w:br w:type="page"/>
      </w:r>
    </w:p>
    <w:p w14:paraId="001C105E" w14:textId="0B8633F4" w:rsidR="00975A17" w:rsidRPr="00631260" w:rsidRDefault="00975A17" w:rsidP="00C374B8">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9"/>
    <w:p w14:paraId="4FAC8F5C" w14:textId="77777777" w:rsidR="00975A17" w:rsidRPr="00AC2718" w:rsidRDefault="00975A17" w:rsidP="00975A17">
      <w:pPr>
        <w:jc w:val="both"/>
        <w:rPr>
          <w:b/>
          <w:bCs/>
          <w:color w:val="000000" w:themeColor="text1"/>
          <w:sz w:val="24"/>
          <w:szCs w:val="24"/>
        </w:rPr>
      </w:pPr>
    </w:p>
    <w:p w14:paraId="2A049285" w14:textId="77777777" w:rsidR="00975A17" w:rsidRDefault="00975A17" w:rsidP="00975A17">
      <w:pPr>
        <w:jc w:val="both"/>
        <w:rPr>
          <w:b/>
          <w:bCs/>
          <w:color w:val="000000" w:themeColor="text1"/>
          <w:sz w:val="28"/>
          <w:szCs w:val="28"/>
        </w:rPr>
      </w:pPr>
    </w:p>
    <w:p w14:paraId="0C75AEDE"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9C2371E"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300"/>
    <w:p w14:paraId="4AC943C7" w14:textId="77777777" w:rsidR="00975A17" w:rsidRPr="008F2909" w:rsidRDefault="00975A17" w:rsidP="00975A17">
      <w:pPr>
        <w:rPr>
          <w:b/>
          <w:bCs/>
          <w:color w:val="0070C0"/>
          <w:sz w:val="22"/>
          <w:szCs w:val="22"/>
        </w:rPr>
      </w:pPr>
    </w:p>
    <w:p w14:paraId="263A06E1" w14:textId="77777777" w:rsidR="00975A17" w:rsidRDefault="00975A17" w:rsidP="00975A17">
      <w:pPr>
        <w:spacing w:after="160" w:line="259" w:lineRule="auto"/>
        <w:rPr>
          <w:sz w:val="14"/>
          <w:szCs w:val="14"/>
        </w:rPr>
      </w:pPr>
      <w:r>
        <w:rPr>
          <w:sz w:val="14"/>
          <w:szCs w:val="14"/>
        </w:rPr>
        <w:br w:type="page"/>
      </w:r>
    </w:p>
    <w:p w14:paraId="1B26BA8F" w14:textId="0D41C284"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w:t>
      </w:r>
      <w:r w:rsidR="00FB4B63">
        <w:rPr>
          <w:b/>
          <w:bCs/>
          <w:sz w:val="22"/>
          <w:szCs w:val="22"/>
        </w:rPr>
        <w:t>.1</w:t>
      </w:r>
      <w:r w:rsidRPr="001456AD">
        <w:rPr>
          <w:b/>
          <w:bCs/>
          <w:sz w:val="22"/>
          <w:szCs w:val="22"/>
        </w:rPr>
        <w:t xml:space="preserve"> do Umowy </w:t>
      </w:r>
    </w:p>
    <w:p w14:paraId="37CFCB1A" w14:textId="77777777" w:rsidR="00975A17" w:rsidRDefault="00975A17" w:rsidP="00975A17">
      <w:pPr>
        <w:spacing w:before="120"/>
        <w:jc w:val="center"/>
        <w:rPr>
          <w:b/>
          <w:bCs/>
          <w:sz w:val="28"/>
          <w:szCs w:val="28"/>
        </w:rPr>
      </w:pPr>
    </w:p>
    <w:p w14:paraId="05BCBF8C" w14:textId="77777777" w:rsidR="00FB4B63" w:rsidRPr="00314C34" w:rsidRDefault="00FB4B63" w:rsidP="00FB4B63">
      <w:pPr>
        <w:spacing w:before="120"/>
        <w:jc w:val="center"/>
        <w:rPr>
          <w:b/>
          <w:bCs/>
          <w:sz w:val="32"/>
          <w:szCs w:val="32"/>
        </w:rPr>
      </w:pPr>
      <w:r>
        <w:rPr>
          <w:b/>
          <w:bCs/>
          <w:sz w:val="32"/>
          <w:szCs w:val="32"/>
        </w:rPr>
        <w:t>Szczegółowa kalkulacja ceny umownej</w:t>
      </w:r>
    </w:p>
    <w:p w14:paraId="4272E4CE" w14:textId="77777777" w:rsidR="00975A17" w:rsidRDefault="00975A17" w:rsidP="00975A17">
      <w:pPr>
        <w:jc w:val="center"/>
      </w:pPr>
    </w:p>
    <w:p w14:paraId="4CC07E4A" w14:textId="77777777" w:rsidR="00975A17" w:rsidRDefault="00975A17" w:rsidP="00975A17">
      <w:pPr>
        <w:spacing w:after="160" w:line="259" w:lineRule="auto"/>
      </w:pPr>
      <w:r>
        <w:br w:type="page"/>
      </w:r>
    </w:p>
    <w:p w14:paraId="0FB9B35A" w14:textId="38E217F3" w:rsidR="00975A17" w:rsidRDefault="00975A17" w:rsidP="00975A17">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sidR="00FB4B63">
        <w:rPr>
          <w:b/>
          <w:bCs/>
          <w:sz w:val="22"/>
          <w:szCs w:val="22"/>
        </w:rPr>
        <w:t>1</w:t>
      </w:r>
      <w:r>
        <w:rPr>
          <w:b/>
          <w:bCs/>
          <w:sz w:val="22"/>
          <w:szCs w:val="22"/>
        </w:rPr>
        <w:t>.</w:t>
      </w:r>
      <w:r w:rsidR="00FB4B63">
        <w:rPr>
          <w:b/>
          <w:bCs/>
          <w:sz w:val="22"/>
          <w:szCs w:val="22"/>
        </w:rPr>
        <w:t>2</w:t>
      </w:r>
      <w:r w:rsidRPr="001456AD">
        <w:rPr>
          <w:b/>
          <w:bCs/>
          <w:sz w:val="22"/>
          <w:szCs w:val="22"/>
        </w:rPr>
        <w:t xml:space="preserve"> do Umowy </w:t>
      </w:r>
    </w:p>
    <w:p w14:paraId="62224EB2" w14:textId="77777777" w:rsidR="00975A17" w:rsidRDefault="00975A17" w:rsidP="00975A17">
      <w:pPr>
        <w:spacing w:before="120"/>
        <w:jc w:val="center"/>
        <w:rPr>
          <w:b/>
          <w:bCs/>
          <w:sz w:val="28"/>
          <w:szCs w:val="28"/>
        </w:rPr>
      </w:pPr>
    </w:p>
    <w:p w14:paraId="0F4A3EBC" w14:textId="77777777" w:rsidR="00FB4B63" w:rsidRPr="00314C34" w:rsidRDefault="00FB4B63" w:rsidP="00FB4B63">
      <w:pPr>
        <w:spacing w:before="120"/>
        <w:jc w:val="center"/>
        <w:rPr>
          <w:b/>
          <w:bCs/>
          <w:sz w:val="32"/>
          <w:szCs w:val="32"/>
        </w:rPr>
      </w:pPr>
      <w:r>
        <w:rPr>
          <w:b/>
          <w:bCs/>
          <w:sz w:val="32"/>
          <w:szCs w:val="32"/>
        </w:rPr>
        <w:t>Harmonogram rzeczowo-finansowy</w:t>
      </w:r>
    </w:p>
    <w:p w14:paraId="2E556F97" w14:textId="77777777" w:rsidR="00FB4B63" w:rsidRPr="00DE750C" w:rsidRDefault="00FB4B63" w:rsidP="00FB4B63">
      <w:pPr>
        <w:spacing w:before="120"/>
        <w:rPr>
          <w:b/>
          <w:bCs/>
          <w:sz w:val="28"/>
          <w:szCs w:val="28"/>
        </w:rPr>
      </w:pPr>
    </w:p>
    <w:p w14:paraId="6D9F3C16" w14:textId="77777777" w:rsidR="00975A17" w:rsidRDefault="00975A17" w:rsidP="00975A17">
      <w:pPr>
        <w:spacing w:before="120"/>
        <w:rPr>
          <w:b/>
          <w:bCs/>
          <w:sz w:val="28"/>
          <w:szCs w:val="28"/>
        </w:rPr>
      </w:pPr>
    </w:p>
    <w:p w14:paraId="10D10F22" w14:textId="77777777" w:rsidR="00975A17" w:rsidRDefault="00975A17" w:rsidP="00975A17">
      <w:pPr>
        <w:spacing w:after="160" w:line="259" w:lineRule="auto"/>
        <w:rPr>
          <w:b/>
          <w:bCs/>
          <w:sz w:val="28"/>
          <w:szCs w:val="28"/>
        </w:rPr>
      </w:pPr>
      <w:r>
        <w:rPr>
          <w:b/>
          <w:bCs/>
          <w:sz w:val="28"/>
          <w:szCs w:val="28"/>
        </w:rPr>
        <w:br w:type="page"/>
      </w:r>
    </w:p>
    <w:p w14:paraId="759C2259" w14:textId="00B361CE" w:rsidR="00975A17" w:rsidRDefault="00975A17" w:rsidP="00975A17">
      <w:pPr>
        <w:spacing w:after="160" w:line="259" w:lineRule="auto"/>
        <w:rPr>
          <w:b/>
          <w:bCs/>
          <w:sz w:val="22"/>
          <w:szCs w:val="22"/>
        </w:rPr>
      </w:pPr>
    </w:p>
    <w:p w14:paraId="01DEB842" w14:textId="4CF5D742" w:rsidR="00975A17" w:rsidRPr="001456AD" w:rsidRDefault="00975A17" w:rsidP="00975A17">
      <w:pPr>
        <w:spacing w:before="120"/>
        <w:jc w:val="right"/>
        <w:rPr>
          <w:b/>
          <w:bCs/>
          <w:sz w:val="22"/>
          <w:szCs w:val="22"/>
        </w:rPr>
      </w:pPr>
      <w:r w:rsidRPr="001456AD">
        <w:rPr>
          <w:b/>
          <w:bCs/>
          <w:sz w:val="22"/>
          <w:szCs w:val="22"/>
        </w:rPr>
        <w:t xml:space="preserve">Załącznik nr </w:t>
      </w:r>
      <w:r w:rsidR="00756615">
        <w:rPr>
          <w:b/>
          <w:bCs/>
          <w:sz w:val="22"/>
          <w:szCs w:val="22"/>
        </w:rPr>
        <w:t>2</w:t>
      </w:r>
      <w:r w:rsidRPr="001456AD">
        <w:rPr>
          <w:b/>
          <w:bCs/>
          <w:sz w:val="22"/>
          <w:szCs w:val="22"/>
        </w:rPr>
        <w:t xml:space="preserve"> do Umowy </w:t>
      </w:r>
    </w:p>
    <w:bookmarkEnd w:id="301"/>
    <w:bookmarkEnd w:id="302"/>
    <w:p w14:paraId="584F5C45" w14:textId="77777777" w:rsidR="00975A17" w:rsidRPr="00556F81" w:rsidRDefault="00975A17" w:rsidP="00975A17">
      <w:pPr>
        <w:spacing w:after="160" w:line="259" w:lineRule="auto"/>
        <w:jc w:val="center"/>
        <w:rPr>
          <w:b/>
          <w:bCs/>
          <w:sz w:val="22"/>
          <w:szCs w:val="22"/>
        </w:rPr>
      </w:pPr>
    </w:p>
    <w:p w14:paraId="7793A7EB"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69DE5F1" w14:textId="77777777" w:rsidR="00975A17" w:rsidRPr="00B30F1F" w:rsidRDefault="00975A17" w:rsidP="00975A17">
      <w:pPr>
        <w:overflowPunct w:val="0"/>
        <w:autoSpaceDE w:val="0"/>
        <w:autoSpaceDN w:val="0"/>
        <w:jc w:val="both"/>
        <w:rPr>
          <w:color w:val="000000"/>
          <w:sz w:val="10"/>
          <w:szCs w:val="10"/>
        </w:rPr>
      </w:pPr>
    </w:p>
    <w:p w14:paraId="228B4D42" w14:textId="6FE6B285" w:rsidR="00975A17" w:rsidRPr="002E59AA" w:rsidRDefault="00975A17" w:rsidP="00D22D10">
      <w:pPr>
        <w:pStyle w:val="Akapitzlist"/>
        <w:numPr>
          <w:ilvl w:val="3"/>
          <w:numId w:val="84"/>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551F9672"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7DB7978" w14:textId="670AFCE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79CFB334"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01ABE17"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CFB36ED"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76C8EA"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4066FEF"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00DCC5" w14:textId="77777777" w:rsidR="00975A17" w:rsidRPr="00B2687A"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A224D33" w14:textId="77777777" w:rsidR="00975A17" w:rsidRDefault="00975A17" w:rsidP="00975A17">
      <w:pPr>
        <w:pStyle w:val="Akapitzlist"/>
        <w:autoSpaceDN w:val="0"/>
        <w:ind w:hanging="938"/>
        <w:jc w:val="both"/>
        <w:rPr>
          <w:i/>
          <w:iCs/>
          <w:color w:val="FF0000"/>
          <w:sz w:val="22"/>
          <w:szCs w:val="22"/>
        </w:rPr>
      </w:pPr>
    </w:p>
    <w:p w14:paraId="10F8A35A" w14:textId="77777777" w:rsidR="00975A17" w:rsidRPr="00844E2B" w:rsidRDefault="00975A17" w:rsidP="00975A17">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D9F770F" w14:textId="77777777" w:rsidR="00975A17" w:rsidRPr="00556F81" w:rsidRDefault="00975A17" w:rsidP="00975A17">
      <w:pPr>
        <w:tabs>
          <w:tab w:val="left" w:pos="709"/>
        </w:tabs>
        <w:suppressAutoHyphens/>
        <w:jc w:val="both"/>
        <w:rPr>
          <w:b/>
          <w:sz w:val="22"/>
          <w:szCs w:val="22"/>
          <w:highlight w:val="lightGray"/>
          <w:u w:val="single"/>
        </w:rPr>
      </w:pPr>
    </w:p>
    <w:p w14:paraId="59A7393D" w14:textId="77777777" w:rsidR="00975A17" w:rsidRPr="00556F81" w:rsidRDefault="00975A17" w:rsidP="00975A17"/>
    <w:p w14:paraId="7F4BBB3D" w14:textId="2AE7BB2E" w:rsidR="00975A17" w:rsidRPr="00D22D10" w:rsidRDefault="00975A17" w:rsidP="00D22D10">
      <w:pPr>
        <w:pStyle w:val="Akapitzlist"/>
        <w:numPr>
          <w:ilvl w:val="3"/>
          <w:numId w:val="84"/>
        </w:numPr>
        <w:overflowPunct w:val="0"/>
        <w:autoSpaceDE w:val="0"/>
        <w:autoSpaceDN w:val="0"/>
        <w:ind w:left="284" w:hanging="284"/>
        <w:jc w:val="both"/>
        <w:rPr>
          <w:b/>
          <w:i/>
          <w:iCs/>
          <w:color w:val="FF0000"/>
          <w:sz w:val="22"/>
          <w:szCs w:val="22"/>
        </w:rPr>
      </w:pPr>
      <w:r w:rsidRPr="00D22D10">
        <w:rPr>
          <w:b/>
          <w:sz w:val="22"/>
          <w:szCs w:val="22"/>
          <w:u w:val="single"/>
        </w:rPr>
        <w:t xml:space="preserve">Powierzenie danych osobowych </w:t>
      </w:r>
    </w:p>
    <w:p w14:paraId="175B0A73" w14:textId="77777777" w:rsidR="00762395" w:rsidRPr="00D22D10" w:rsidRDefault="00762395">
      <w:pPr>
        <w:numPr>
          <w:ilvl w:val="0"/>
          <w:numId w:val="56"/>
        </w:numPr>
        <w:tabs>
          <w:tab w:val="left" w:pos="709"/>
        </w:tabs>
        <w:suppressAutoHyphens/>
        <w:spacing w:line="276" w:lineRule="auto"/>
        <w:ind w:left="349"/>
        <w:jc w:val="both"/>
        <w:rPr>
          <w:sz w:val="22"/>
          <w:szCs w:val="22"/>
        </w:rPr>
      </w:pPr>
      <w:bookmarkStart w:id="303" w:name="_Hlk81470638"/>
      <w:r w:rsidRPr="00D22D10">
        <w:rPr>
          <w:sz w:val="22"/>
          <w:szCs w:val="22"/>
        </w:rPr>
        <w:t>Strona Umowy, która powierza drugiej Stronie dane osobowe do przetwarzania nazywana jest dalej Administratorem Danych Osobowych.</w:t>
      </w:r>
    </w:p>
    <w:p w14:paraId="1AAC97D9" w14:textId="77777777" w:rsidR="00762395" w:rsidRPr="00D22D10" w:rsidRDefault="00762395">
      <w:pPr>
        <w:numPr>
          <w:ilvl w:val="0"/>
          <w:numId w:val="56"/>
        </w:numPr>
        <w:tabs>
          <w:tab w:val="left" w:pos="709"/>
        </w:tabs>
        <w:suppressAutoHyphens/>
        <w:spacing w:line="276" w:lineRule="auto"/>
        <w:ind w:left="349"/>
        <w:jc w:val="both"/>
        <w:rPr>
          <w:sz w:val="22"/>
          <w:szCs w:val="22"/>
        </w:rPr>
      </w:pPr>
      <w:r w:rsidRPr="00D22D10">
        <w:rPr>
          <w:sz w:val="22"/>
          <w:szCs w:val="22"/>
        </w:rPr>
        <w:t>Strona Umowy, której Administrator Danych Osobowych powierza do przetwarzania dane osobowe nazywana jest dalej Podmiotem Przetwarzającym.</w:t>
      </w:r>
    </w:p>
    <w:bookmarkEnd w:id="303"/>
    <w:p w14:paraId="6A4A30E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lastRenderedPageBreak/>
        <w:t>Z</w:t>
      </w:r>
      <w:r w:rsidRPr="00D22D10">
        <w:rPr>
          <w:sz w:val="22"/>
          <w:szCs w:val="22"/>
        </w:rPr>
        <w:t>amawiający</w:t>
      </w:r>
      <w:r w:rsidRPr="00D22D10">
        <w:rPr>
          <w:sz w:val="22"/>
          <w:szCs w:val="22"/>
          <w:lang w:val="x-none"/>
        </w:rPr>
        <w:t xml:space="preserve"> oświadcza, że jest Administratorem Danych Osobowych, któr</w:t>
      </w:r>
      <w:r w:rsidRPr="00D22D10">
        <w:rPr>
          <w:sz w:val="22"/>
          <w:szCs w:val="22"/>
        </w:rPr>
        <w:t>e</w:t>
      </w:r>
      <w:r w:rsidRPr="00D22D10">
        <w:rPr>
          <w:sz w:val="22"/>
          <w:szCs w:val="22"/>
          <w:lang w:val="x-none"/>
        </w:rPr>
        <w:t xml:space="preserve"> powierza do przetwarzania Wykonawcy </w:t>
      </w:r>
      <w:r w:rsidRPr="00D22D10">
        <w:rPr>
          <w:sz w:val="22"/>
          <w:szCs w:val="22"/>
        </w:rPr>
        <w:t>jako Podmiotowi Przetwarzającemu</w:t>
      </w:r>
      <w:r w:rsidRPr="00D22D10">
        <w:rPr>
          <w:sz w:val="22"/>
          <w:szCs w:val="22"/>
          <w:lang w:val="x-none"/>
        </w:rPr>
        <w:t xml:space="preserve">. </w:t>
      </w:r>
    </w:p>
    <w:p w14:paraId="3B42FC4A"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 oświadcza, że powierzone Podmiotowi Przetwarzającemu</w:t>
      </w:r>
      <w:r w:rsidRPr="00D22D10">
        <w:rPr>
          <w:sz w:val="22"/>
          <w:szCs w:val="22"/>
        </w:rPr>
        <w:t xml:space="preserve"> </w:t>
      </w:r>
      <w:r w:rsidRPr="00D22D10">
        <w:rPr>
          <w:sz w:val="22"/>
          <w:szCs w:val="22"/>
          <w:lang w:val="x-none"/>
        </w:rPr>
        <w:t>do przetwarzania dane osobowe zgromadził zgodnie z obowiązującymi przepisami prawa</w:t>
      </w:r>
      <w:r w:rsidRPr="00D22D10">
        <w:rPr>
          <w:sz w:val="22"/>
          <w:szCs w:val="22"/>
        </w:rPr>
        <w:t xml:space="preserve">, a także że </w:t>
      </w:r>
      <w:r w:rsidRPr="00D22D10">
        <w:rPr>
          <w:sz w:val="22"/>
          <w:szCs w:val="22"/>
          <w:lang w:val="x-none"/>
        </w:rPr>
        <w:t xml:space="preserve">jest uprawniony do powierzenia przetwarzania danych osobowych. </w:t>
      </w:r>
    </w:p>
    <w:p w14:paraId="13D56BB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w:t>
      </w:r>
      <w:r w:rsidRPr="00D22D10">
        <w:rPr>
          <w:sz w:val="22"/>
          <w:szCs w:val="22"/>
        </w:rPr>
        <w:t>,</w:t>
      </w:r>
      <w:r w:rsidRPr="00D22D10">
        <w:rPr>
          <w:sz w:val="22"/>
          <w:szCs w:val="22"/>
          <w:lang w:val="x-none"/>
        </w:rPr>
        <w:t xml:space="preserve"> </w:t>
      </w:r>
      <w:r w:rsidRPr="00D22D10">
        <w:rPr>
          <w:sz w:val="22"/>
          <w:szCs w:val="22"/>
        </w:rPr>
        <w:t>na podstawie</w:t>
      </w:r>
      <w:r w:rsidRPr="00D22D10">
        <w:rPr>
          <w:sz w:val="22"/>
          <w:szCs w:val="22"/>
          <w:lang w:val="x-none"/>
        </w:rPr>
        <w:t xml:space="preserve"> art. 28</w:t>
      </w:r>
      <w:r w:rsidRPr="00D22D10">
        <w:rPr>
          <w:sz w:val="24"/>
          <w:lang w:val="x-none"/>
        </w:rPr>
        <w:t xml:space="preserve"> </w:t>
      </w:r>
      <w:r w:rsidRPr="00D22D10">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D22D10">
        <w:rPr>
          <w:sz w:val="22"/>
          <w:szCs w:val="22"/>
          <w:lang w:val="x-none"/>
        </w:rPr>
        <w:br/>
        <w:t>(Dz. Urz. UE L.2016.119.1 z dnia 4 maja 2016 roku) (dalej jako „RODO”), powierza przetwarzanie danych osobowych zawartych w kategori</w:t>
      </w:r>
      <w:r w:rsidRPr="00D22D10">
        <w:rPr>
          <w:sz w:val="22"/>
          <w:szCs w:val="22"/>
        </w:rPr>
        <w:t>ach</w:t>
      </w:r>
      <w:r w:rsidRPr="00D22D10">
        <w:rPr>
          <w:sz w:val="22"/>
          <w:szCs w:val="22"/>
          <w:lang w:val="x-none"/>
        </w:rPr>
        <w:t xml:space="preserve"> osób </w:t>
      </w:r>
      <w:r w:rsidRPr="00D22D10">
        <w:rPr>
          <w:sz w:val="22"/>
          <w:szCs w:val="22"/>
        </w:rPr>
        <w:t xml:space="preserve">oraz w zakresie </w:t>
      </w:r>
      <w:r w:rsidRPr="00D22D10">
        <w:rPr>
          <w:sz w:val="22"/>
          <w:szCs w:val="22"/>
          <w:lang w:val="x-none"/>
        </w:rPr>
        <w:t>zgodn</w:t>
      </w:r>
      <w:r w:rsidRPr="00D22D10">
        <w:rPr>
          <w:sz w:val="22"/>
          <w:szCs w:val="22"/>
        </w:rPr>
        <w:t xml:space="preserve">ym </w:t>
      </w:r>
      <w:r w:rsidRPr="00D22D10">
        <w:rPr>
          <w:sz w:val="22"/>
          <w:szCs w:val="22"/>
          <w:lang w:val="x-none"/>
        </w:rPr>
        <w:t>z  tabelą</w:t>
      </w:r>
      <w:r w:rsidRPr="00D22D10">
        <w:rPr>
          <w:sz w:val="22"/>
          <w:szCs w:val="22"/>
        </w:rPr>
        <w:t>, o której mowa poniżej w ust. 7</w:t>
      </w:r>
      <w:r w:rsidRPr="00D22D10">
        <w:rPr>
          <w:sz w:val="22"/>
          <w:szCs w:val="22"/>
          <w:lang w:val="x-none"/>
        </w:rPr>
        <w:t>.</w:t>
      </w:r>
      <w:r w:rsidRPr="00D22D10">
        <w:rPr>
          <w:sz w:val="22"/>
          <w:szCs w:val="22"/>
        </w:rPr>
        <w:t xml:space="preserve"> </w:t>
      </w:r>
    </w:p>
    <w:p w14:paraId="7D92143B"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osobowe będą przetwarzane w celu realizacji czynności będących przedmiotem </w:t>
      </w:r>
      <w:r w:rsidRPr="00D22D10">
        <w:rPr>
          <w:sz w:val="22"/>
          <w:szCs w:val="22"/>
        </w:rPr>
        <w:t xml:space="preserve">niniejszej </w:t>
      </w:r>
      <w:r w:rsidRPr="00D22D10">
        <w:rPr>
          <w:sz w:val="22"/>
          <w:szCs w:val="22"/>
          <w:lang w:val="x-none"/>
        </w:rPr>
        <w:t>Umowy</w:t>
      </w:r>
      <w:r w:rsidRPr="00D22D10">
        <w:rPr>
          <w:sz w:val="22"/>
          <w:szCs w:val="22"/>
        </w:rPr>
        <w:t>,</w:t>
      </w:r>
      <w:r w:rsidRPr="00D22D10">
        <w:rPr>
          <w:sz w:val="22"/>
          <w:szCs w:val="22"/>
          <w:lang w:val="x-none"/>
        </w:rPr>
        <w:t xml:space="preserve"> na podstawie art. 6 ust. 1 lit. b), c), f) RODO.</w:t>
      </w:r>
    </w:p>
    <w:p w14:paraId="681F29F2"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 których mowa </w:t>
      </w:r>
      <w:r w:rsidRPr="00D22D10">
        <w:rPr>
          <w:sz w:val="22"/>
          <w:szCs w:val="22"/>
        </w:rPr>
        <w:t xml:space="preserve">powyżej </w:t>
      </w:r>
      <w:r w:rsidRPr="00D22D10">
        <w:rPr>
          <w:sz w:val="22"/>
          <w:szCs w:val="22"/>
          <w:lang w:val="x-none"/>
        </w:rPr>
        <w:t xml:space="preserve">w ust. </w:t>
      </w:r>
      <w:r w:rsidRPr="00D22D10">
        <w:rPr>
          <w:sz w:val="22"/>
          <w:szCs w:val="22"/>
        </w:rPr>
        <w:t>5,</w:t>
      </w:r>
      <w:r w:rsidRPr="00D22D10">
        <w:rPr>
          <w:sz w:val="22"/>
          <w:szCs w:val="22"/>
          <w:lang w:val="x-none"/>
        </w:rPr>
        <w:t xml:space="preserve"> obejmować będą:  </w:t>
      </w:r>
    </w:p>
    <w:p w14:paraId="6A35C84B" w14:textId="77777777" w:rsidR="00762395" w:rsidRPr="00D22D10" w:rsidRDefault="00762395" w:rsidP="00762395">
      <w:pPr>
        <w:tabs>
          <w:tab w:val="left" w:pos="709"/>
        </w:tabs>
        <w:suppressAutoHyphens/>
        <w:spacing w:line="276" w:lineRule="auto"/>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D22D10" w14:paraId="42480E7A" w14:textId="77777777" w:rsidTr="00BA180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51C3A8" w14:textId="77777777" w:rsidR="00762395" w:rsidRPr="00D22D10" w:rsidRDefault="00762395" w:rsidP="00762395">
            <w:pPr>
              <w:tabs>
                <w:tab w:val="left" w:pos="709"/>
              </w:tabs>
              <w:suppressAutoHyphens/>
              <w:spacing w:after="120" w:line="276" w:lineRule="auto"/>
              <w:jc w:val="center"/>
              <w:rPr>
                <w:b/>
                <w:sz w:val="22"/>
                <w:szCs w:val="22"/>
                <w:lang w:eastAsia="en-US"/>
              </w:rPr>
            </w:pPr>
            <w:bookmarkStart w:id="304" w:name="_Hlk87344918"/>
            <w:r w:rsidRPr="00D22D1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BD8C6" w14:textId="77777777" w:rsidR="00762395" w:rsidRPr="00D22D10" w:rsidRDefault="00762395" w:rsidP="00762395">
            <w:pPr>
              <w:tabs>
                <w:tab w:val="left" w:pos="709"/>
              </w:tabs>
              <w:suppressAutoHyphens/>
              <w:spacing w:after="120" w:line="276" w:lineRule="auto"/>
              <w:jc w:val="center"/>
              <w:rPr>
                <w:b/>
                <w:sz w:val="22"/>
                <w:szCs w:val="22"/>
                <w:lang w:eastAsia="en-US"/>
              </w:rPr>
            </w:pPr>
            <w:r w:rsidRPr="00D22D10">
              <w:rPr>
                <w:b/>
                <w:sz w:val="22"/>
                <w:szCs w:val="22"/>
                <w:lang w:eastAsia="en-US"/>
              </w:rPr>
              <w:t>Kategoria danych (zakres danych)</w:t>
            </w:r>
          </w:p>
        </w:tc>
      </w:tr>
      <w:tr w:rsidR="00762395" w:rsidRPr="00756615" w14:paraId="1339BD6D" w14:textId="77777777" w:rsidTr="00BA180F">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143BAA00" w14:textId="77777777" w:rsidR="00174727" w:rsidRDefault="00000000" w:rsidP="0017472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rFonts w:eastAsia="MS Mincho"/>
                <w:sz w:val="22"/>
                <w:szCs w:val="22"/>
              </w:rPr>
              <w:t xml:space="preserve"> Inni: </w:t>
            </w:r>
          </w:p>
          <w:p w14:paraId="388C89EF" w14:textId="3C654603" w:rsidR="00174727" w:rsidRDefault="00174727" w:rsidP="00174727">
            <w:pPr>
              <w:tabs>
                <w:tab w:val="left" w:pos="709"/>
              </w:tabs>
              <w:suppressAutoHyphens/>
              <w:spacing w:line="276" w:lineRule="auto"/>
              <w:rPr>
                <w:rFonts w:eastAsia="MS Mincho"/>
                <w:iCs/>
                <w:strike/>
                <w:sz w:val="22"/>
                <w:szCs w:val="22"/>
              </w:rPr>
            </w:pPr>
            <w:r>
              <w:rPr>
                <w:rFonts w:eastAsia="MS Mincho"/>
                <w:sz w:val="22"/>
                <w:szCs w:val="22"/>
              </w:rPr>
              <w:t>Właściciele terenów, których dotyczy przedmiot zamówienia</w:t>
            </w:r>
          </w:p>
          <w:p w14:paraId="2AE0459C" w14:textId="4FF56B5C" w:rsidR="00762395" w:rsidRPr="00174727" w:rsidRDefault="00762395" w:rsidP="00762395">
            <w:pPr>
              <w:tabs>
                <w:tab w:val="left" w:pos="709"/>
              </w:tabs>
              <w:suppressAutoHyphens/>
              <w:spacing w:line="276" w:lineRule="auto"/>
              <w:rPr>
                <w:rFonts w:eastAsia="MS Mincho"/>
                <w:i/>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DB4211" w14:textId="076BBA7D"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lang w:eastAsia="en-US"/>
                  </w:rPr>
                  <w:t>☒</w:t>
                </w:r>
              </w:sdtContent>
            </w:sdt>
            <w:r w:rsidR="00762395" w:rsidRPr="00174727">
              <w:rPr>
                <w:sz w:val="22"/>
                <w:szCs w:val="22"/>
                <w:lang w:eastAsia="en-US"/>
              </w:rPr>
              <w:t xml:space="preserve"> imię i nazwisko;</w:t>
            </w:r>
          </w:p>
          <w:p w14:paraId="0E82828F"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data urodzenia;</w:t>
            </w:r>
          </w:p>
          <w:p w14:paraId="3FD76F8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urodzenia;</w:t>
            </w:r>
          </w:p>
          <w:p w14:paraId="46DD939C" w14:textId="16F56772"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adres zamieszkania lub pobytu;</w:t>
            </w:r>
          </w:p>
          <w:p w14:paraId="3D74A927" w14:textId="1593A343"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numer PESEL;</w:t>
            </w:r>
          </w:p>
          <w:p w14:paraId="3F8A231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dokumentu tożsamości;</w:t>
            </w:r>
          </w:p>
          <w:p w14:paraId="31704494"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adres e-mail;</w:t>
            </w:r>
          </w:p>
          <w:p w14:paraId="3B03AFD7"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telefonu;</w:t>
            </w:r>
          </w:p>
          <w:p w14:paraId="177DAF4A"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pracy;</w:t>
            </w:r>
          </w:p>
          <w:p w14:paraId="4BBA57BD" w14:textId="77777777" w:rsidR="00762395" w:rsidRPr="00174727"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rFonts w:eastAsia="MS Gothic"/>
                <w:sz w:val="22"/>
                <w:szCs w:val="22"/>
                <w:lang w:eastAsia="en-US"/>
              </w:rPr>
              <w:t xml:space="preserve"> s</w:t>
            </w:r>
            <w:r w:rsidR="00762395" w:rsidRPr="00174727">
              <w:rPr>
                <w:sz w:val="22"/>
                <w:szCs w:val="22"/>
                <w:lang w:eastAsia="en-US"/>
              </w:rPr>
              <w:t>tanowisko służbowe;</w:t>
            </w:r>
          </w:p>
          <w:p w14:paraId="46C4CDCB"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stopień/tytuł naukowy;</w:t>
            </w:r>
          </w:p>
          <w:p w14:paraId="0717C050"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wykształcenie, w tym uzupełniające;</w:t>
            </w:r>
          </w:p>
          <w:p w14:paraId="35396F31"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dotychczasowe zatrudnienie;</w:t>
            </w:r>
          </w:p>
          <w:p w14:paraId="776B722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wizerunek osoby;</w:t>
            </w:r>
          </w:p>
          <w:p w14:paraId="7006593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dodatkowe uprawnienia;</w:t>
            </w:r>
          </w:p>
          <w:p w14:paraId="3E989AB9"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lang w:eastAsia="en-US"/>
                  </w:rPr>
                  <w:t>☐</w:t>
                </w:r>
              </w:sdtContent>
            </w:sdt>
            <w:r w:rsidR="00762395" w:rsidRPr="00174727">
              <w:rPr>
                <w:rFonts w:ascii="Segoe UI Symbol" w:hAnsi="Segoe UI Symbol" w:cs="Segoe UI Symbol"/>
                <w:sz w:val="22"/>
                <w:szCs w:val="22"/>
                <w:lang w:eastAsia="en-US"/>
              </w:rPr>
              <w:t xml:space="preserve"> </w:t>
            </w:r>
            <w:r w:rsidR="00762395" w:rsidRPr="00174727">
              <w:rPr>
                <w:sz w:val="22"/>
                <w:szCs w:val="22"/>
                <w:lang w:eastAsia="en-US"/>
              </w:rPr>
              <w:t>nr rejestracyjny pojazdu;</w:t>
            </w:r>
          </w:p>
          <w:p w14:paraId="7F7470A9"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dane o stanie zdrowia:………………………….;</w:t>
            </w:r>
          </w:p>
          <w:p w14:paraId="43AE5D2F" w14:textId="4CF2B479" w:rsidR="00762395" w:rsidRPr="00174727"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rPr>
                  <w:t>☒</w:t>
                </w:r>
              </w:sdtContent>
            </w:sdt>
            <w:r w:rsidR="00762395" w:rsidRPr="00174727">
              <w:rPr>
                <w:rFonts w:eastAsia="MS Mincho"/>
                <w:sz w:val="22"/>
                <w:szCs w:val="22"/>
              </w:rPr>
              <w:t xml:space="preserve"> inne: </w:t>
            </w:r>
            <w:r w:rsidR="00174727" w:rsidRPr="00174727">
              <w:rPr>
                <w:rFonts w:eastAsia="MS Mincho"/>
                <w:iCs/>
                <w:sz w:val="22"/>
                <w:szCs w:val="22"/>
              </w:rPr>
              <w:t>nr działki.</w:t>
            </w:r>
          </w:p>
        </w:tc>
      </w:tr>
      <w:bookmarkEnd w:id="304"/>
    </w:tbl>
    <w:p w14:paraId="02097AF9" w14:textId="77777777" w:rsidR="00762395" w:rsidRPr="00174727" w:rsidRDefault="00762395" w:rsidP="00762395">
      <w:pPr>
        <w:tabs>
          <w:tab w:val="left" w:pos="709"/>
        </w:tabs>
        <w:suppressAutoHyphens/>
        <w:spacing w:line="276" w:lineRule="auto"/>
        <w:jc w:val="both"/>
        <w:rPr>
          <w:iCs/>
          <w:strike/>
          <w:color w:val="FF0000"/>
          <w:sz w:val="10"/>
          <w:szCs w:val="10"/>
          <w:highlight w:val="yellow"/>
        </w:rPr>
      </w:pPr>
    </w:p>
    <w:p w14:paraId="40BF4B25"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Zmiana zakresu danych osobowych podlegających przetwarzaniu, zmiana celu, środków i sposobu przetwarzania danych osobowych może zostać dokonana jedynie w drodze zmiany niniejszej </w:t>
      </w:r>
      <w:r w:rsidRPr="00174727">
        <w:rPr>
          <w:sz w:val="22"/>
          <w:szCs w:val="22"/>
        </w:rPr>
        <w:t>U</w:t>
      </w:r>
      <w:r w:rsidRPr="00174727">
        <w:rPr>
          <w:sz w:val="22"/>
          <w:szCs w:val="22"/>
          <w:lang w:val="x-none"/>
        </w:rPr>
        <w:t xml:space="preserve">mowy. </w:t>
      </w:r>
    </w:p>
    <w:p w14:paraId="05B29620"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74727">
        <w:rPr>
          <w:sz w:val="22"/>
          <w:szCs w:val="22"/>
        </w:rPr>
        <w:t>U</w:t>
      </w:r>
      <w:r w:rsidRPr="00174727">
        <w:rPr>
          <w:sz w:val="22"/>
          <w:szCs w:val="22"/>
          <w:lang w:val="x-none"/>
        </w:rPr>
        <w:t>mowy.</w:t>
      </w:r>
    </w:p>
    <w:p w14:paraId="2F35FF46"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58EFC5E" w14:textId="77777777" w:rsidR="00762395" w:rsidRPr="00174727" w:rsidRDefault="00762395">
      <w:pPr>
        <w:numPr>
          <w:ilvl w:val="0"/>
          <w:numId w:val="56"/>
        </w:numPr>
        <w:spacing w:line="276" w:lineRule="auto"/>
        <w:ind w:left="348"/>
        <w:contextualSpacing/>
        <w:jc w:val="both"/>
        <w:rPr>
          <w:sz w:val="24"/>
        </w:rPr>
      </w:pPr>
      <w:r w:rsidRPr="00174727">
        <w:rPr>
          <w:sz w:val="22"/>
          <w:szCs w:val="22"/>
        </w:rPr>
        <w:t xml:space="preserve">Podmiot Przetwarzający oświadcza, że posiada dokumentację opisującą sposób przetwarzania danych osobowych. </w:t>
      </w:r>
    </w:p>
    <w:p w14:paraId="1974771F"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Podmiot przetwarzający oświadcza, że zatrudnia pracowników posiadających doświadczenie </w:t>
      </w:r>
      <w:r w:rsidRPr="00174727">
        <w:rPr>
          <w:sz w:val="22"/>
          <w:szCs w:val="22"/>
        </w:rPr>
        <w:br/>
        <w:t xml:space="preserve">i wiedzę niezbędne do wykonania przedmiotu Umowy, a także, że posiada środki techniczne </w:t>
      </w:r>
      <w:r w:rsidRPr="00174727">
        <w:rPr>
          <w:sz w:val="22"/>
          <w:szCs w:val="22"/>
        </w:rPr>
        <w:br/>
        <w:t>i organizacyjne zapewniające ochronę przetwarzanych danych osobowych odpowiednią do zagrożeń oraz kategorii danych objętych ochroną.</w:t>
      </w:r>
    </w:p>
    <w:p w14:paraId="240A92FD"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wszystkie osoby zatrudnione przy przetwarzaniu danych osobowych zostały zobowiązane do zachowania tajemnicy lub podlegają ustawowemu obowiązkowi zachowania tajemnicy.</w:t>
      </w:r>
    </w:p>
    <w:p w14:paraId="44B5CCA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pracownicy, którymi będzie się posługiwał przy wykonywaniu czynności stanowiących przedmiot Umowy zostaną przeszkoleni w zakresie:</w:t>
      </w:r>
    </w:p>
    <w:p w14:paraId="0D77F25D"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przy przetwarzaniu danych osobowych,</w:t>
      </w:r>
    </w:p>
    <w:p w14:paraId="4D99A443"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w sytuacji naruszenia bezpieczeństwa danych osobowych,</w:t>
      </w:r>
    </w:p>
    <w:p w14:paraId="1A3F8D50"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realizacji praw osób, których dane dotyczą.</w:t>
      </w:r>
    </w:p>
    <w:p w14:paraId="131CE9EA"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Jeżeli Podmiot Przetwarzający naruszy przy określaniu celów i sposobów przetwarzania danych osobowych postanowienia niniejszej Umowy, przepisy RODO, Ustawy </w:t>
      </w:r>
      <w:bookmarkStart w:id="305" w:name="_Hlk81471138"/>
      <w:r w:rsidRPr="00174727">
        <w:rPr>
          <w:sz w:val="22"/>
          <w:szCs w:val="22"/>
        </w:rPr>
        <w:t xml:space="preserve">z dnia 10 maja 2018 roku </w:t>
      </w:r>
      <w:bookmarkEnd w:id="305"/>
      <w:r w:rsidRPr="00174727">
        <w:rPr>
          <w:sz w:val="22"/>
          <w:szCs w:val="22"/>
        </w:rPr>
        <w:br/>
        <w:t xml:space="preserve">o ochronie danych osobowych </w:t>
      </w:r>
      <w:bookmarkStart w:id="306" w:name="_Hlk81471160"/>
      <w:r w:rsidRPr="00174727">
        <w:rPr>
          <w:sz w:val="22"/>
          <w:szCs w:val="22"/>
        </w:rPr>
        <w:t xml:space="preserve">(Dz.U. z 2018 r., poz. 1000 z </w:t>
      </w:r>
      <w:proofErr w:type="spellStart"/>
      <w:r w:rsidRPr="00174727">
        <w:rPr>
          <w:sz w:val="22"/>
          <w:szCs w:val="22"/>
        </w:rPr>
        <w:t>późn</w:t>
      </w:r>
      <w:proofErr w:type="spellEnd"/>
      <w:r w:rsidRPr="00174727">
        <w:rPr>
          <w:sz w:val="22"/>
          <w:szCs w:val="22"/>
        </w:rPr>
        <w:t>. zm.)</w:t>
      </w:r>
      <w:bookmarkEnd w:id="306"/>
      <w:r w:rsidRPr="00174727">
        <w:rPr>
          <w:sz w:val="22"/>
          <w:szCs w:val="22"/>
        </w:rPr>
        <w:t xml:space="preserve">, rozporządzeń lub innych aktów regulujących zasady ochrony danych osobowych, wówczas uznaje się go za administratora w odniesieniu do tego przetwarzania. </w:t>
      </w:r>
    </w:p>
    <w:p w14:paraId="5746842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748DDA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pełną odpowiedzialność wobec Administratora Danych Osobowych za niewywiązanie się ze spoczywających na podwykonawcy obowiązków ochrony danych osobowych.</w:t>
      </w:r>
    </w:p>
    <w:p w14:paraId="516D2C4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449B334"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A6CD04B"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O ile Strony nie postanowią inaczej, w przypadku rozwiązania lub wygaśnięcia Umowy, Podmiot Przetwarzający zobowiązuje się do zaprzestania przetwarzania danych osobowych </w:t>
      </w:r>
      <w:r w:rsidRPr="00174727">
        <w:rPr>
          <w:sz w:val="22"/>
          <w:szCs w:val="22"/>
        </w:rPr>
        <w:br/>
        <w:t xml:space="preserve">w terminie zgodnym z obowiązującymi przepisami prawa. </w:t>
      </w:r>
    </w:p>
    <w:p w14:paraId="3B7FB77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 rozwiązaniu lub wygaśnięciu Umowy, zależnie od decyzji Administratora Danych Osobowych, Podmiot Przetwarzający usuwa lub zwraca mu wszystkie nośniki, na których znajdują się </w:t>
      </w:r>
      <w:r w:rsidRPr="00174727">
        <w:rPr>
          <w:sz w:val="22"/>
          <w:szCs w:val="22"/>
        </w:rPr>
        <w:lastRenderedPageBreak/>
        <w:t>powierzone dane osobowe oraz usuwa wszelkie kopie tych danych ze wszystkich innych nośników, chyba że obowiązujące przepisy nakładają na Podmiot Przetwarzający obowiązek dalszego przetwarzania tych danych osobowych.</w:t>
      </w:r>
    </w:p>
    <w:p w14:paraId="2DAF4C7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obowiązany wykonać decyzję Administratora Danych Osobowych, </w:t>
      </w:r>
      <w:r w:rsidRPr="00174727">
        <w:rPr>
          <w:sz w:val="22"/>
          <w:szCs w:val="22"/>
        </w:rPr>
        <w:br/>
        <w:t>o której mowa powyżej w ust. 21, w terminie 7 dni od dnia jej doręczenia.</w:t>
      </w:r>
    </w:p>
    <w:p w14:paraId="391650F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decyzji Administratora Danych Osobowych o zwrocie danych, Administrator ma prawo zdecydować także na jakim nośniku dane mają zostać zwrócone.</w:t>
      </w:r>
    </w:p>
    <w:p w14:paraId="282C1F3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FB66FE0"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4EEB79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(w ciągu 24 godzin) zawiadomić Administratora Danych Osobowych o: </w:t>
      </w:r>
    </w:p>
    <w:p w14:paraId="65072108"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D8B1AAD"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nieupoważnionym dostępie do danych osobowych lub naruszeniu przepisów dotyczących ochrony danych osobowych </w:t>
      </w:r>
      <w:bookmarkStart w:id="307" w:name="_Hlk81471772"/>
      <w:r w:rsidRPr="00174727">
        <w:rPr>
          <w:sz w:val="22"/>
          <w:szCs w:val="22"/>
        </w:rPr>
        <w:t>na podstawie art. 33 RODO</w:t>
      </w:r>
      <w:bookmarkEnd w:id="307"/>
      <w:r w:rsidRPr="00174727">
        <w:rPr>
          <w:sz w:val="22"/>
          <w:szCs w:val="22"/>
        </w:rPr>
        <w:t>,</w:t>
      </w:r>
    </w:p>
    <w:p w14:paraId="3C8B58D5"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każdym żądaniu otrzymanym od osoby, której dane przetwarza, powstrzymując się jednocześnie od odpowiedzi na to żądanie.</w:t>
      </w:r>
    </w:p>
    <w:p w14:paraId="48DBB22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2F4D7228" w14:textId="77777777" w:rsidR="00762395" w:rsidRPr="00174727" w:rsidRDefault="00762395">
      <w:pPr>
        <w:numPr>
          <w:ilvl w:val="0"/>
          <w:numId w:val="56"/>
        </w:numPr>
        <w:suppressAutoHyphens/>
        <w:spacing w:before="120" w:after="120" w:line="276" w:lineRule="auto"/>
        <w:ind w:left="360"/>
        <w:contextualSpacing/>
        <w:jc w:val="both"/>
        <w:rPr>
          <w:sz w:val="22"/>
          <w:szCs w:val="22"/>
        </w:rPr>
      </w:pPr>
      <w:bookmarkStart w:id="308" w:name="_Hlk81471904"/>
      <w:r w:rsidRPr="00174727">
        <w:rPr>
          <w:sz w:val="22"/>
          <w:szCs w:val="22"/>
        </w:rPr>
        <w:t>Administrator Danych Osobowych spełnił obowiązek informacyjny wynikający z art. 13 i 14 RODO na stronie internetowej Polskiej Grupy Górniczej w zakładce RODO, w załączniku „Kontrahenci/Pracownicy Kontrahentów” (</w:t>
      </w:r>
      <w:r w:rsidRPr="00174727">
        <w:rPr>
          <w:i/>
          <w:iCs/>
          <w:sz w:val="22"/>
          <w:szCs w:val="22"/>
        </w:rPr>
        <w:t>w zakresie dotyczącym danych osobowych Podmiotu Przetwarzaj</w:t>
      </w:r>
      <w:r w:rsidR="008D18A9" w:rsidRPr="00174727">
        <w:rPr>
          <w:i/>
          <w:iCs/>
          <w:sz w:val="22"/>
          <w:szCs w:val="22"/>
        </w:rPr>
        <w:t>ą</w:t>
      </w:r>
      <w:r w:rsidRPr="00174727">
        <w:rPr>
          <w:i/>
          <w:iCs/>
          <w:sz w:val="22"/>
          <w:szCs w:val="22"/>
        </w:rPr>
        <w:t>cego i jego pracowników</w:t>
      </w:r>
      <w:r w:rsidRPr="00174727">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9" w:name="_Hlk87258633"/>
      <w:r w:rsidRPr="00174727">
        <w:rPr>
          <w:i/>
          <w:iCs/>
          <w:sz w:val="22"/>
          <w:szCs w:val="22"/>
        </w:rPr>
        <w:t>dotyczy przypadków przetwarzania danych osobowych w celu związanym z postępowaniem o udzielenie zamówienia publicznego</w:t>
      </w:r>
      <w:bookmarkEnd w:id="309"/>
      <w:r w:rsidRPr="00174727">
        <w:rPr>
          <w:sz w:val="22"/>
          <w:szCs w:val="22"/>
        </w:rPr>
        <w:t xml:space="preserve">). </w:t>
      </w:r>
      <w:bookmarkStart w:id="310" w:name="_Hlk87258981"/>
      <w:r w:rsidRPr="00174727">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10"/>
      <w:r w:rsidRPr="00174727">
        <w:rPr>
          <w:sz w:val="22"/>
          <w:szCs w:val="22"/>
        </w:rPr>
        <w:t xml:space="preserve"> </w:t>
      </w:r>
    </w:p>
    <w:bookmarkEnd w:id="308"/>
    <w:p w14:paraId="49213E0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554FB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pomagać Administratorowi Danych Osobowych, </w:t>
      </w:r>
      <w:r w:rsidRPr="00174727">
        <w:rPr>
          <w:sz w:val="22"/>
          <w:szCs w:val="22"/>
        </w:rPr>
        <w:br/>
        <w:t xml:space="preserve">w miarę możliwości technicznych i organizacyjnych, wywiązać się z obowiązku informacyjnego, obowiązku odpowiadania na żądania osoby, której dane dotyczą, w zakresie wykonywania jej </w:t>
      </w:r>
      <w:r w:rsidRPr="00174727">
        <w:rPr>
          <w:sz w:val="22"/>
          <w:szCs w:val="22"/>
        </w:rPr>
        <w:lastRenderedPageBreak/>
        <w:t xml:space="preserve">praw określonych w mających zastosowanie regulacjach prawnych w obszarze ochrony danych osobowych. </w:t>
      </w:r>
    </w:p>
    <w:p w14:paraId="32DECEC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8B093B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91EEBD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24B026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74727">
        <w:rPr>
          <w:sz w:val="22"/>
          <w:szCs w:val="22"/>
        </w:rPr>
        <w:br/>
        <w:t xml:space="preserve">w wysokości </w:t>
      </w:r>
      <w:bookmarkStart w:id="311" w:name="_Hlk80691533"/>
      <w:r w:rsidRPr="00174727">
        <w:rPr>
          <w:i/>
          <w:iCs/>
          <w:color w:val="FF0000"/>
          <w:sz w:val="22"/>
          <w:szCs w:val="22"/>
          <w:highlight w:val="yellow"/>
        </w:rPr>
        <w:t xml:space="preserve">0,1% - 1% </w:t>
      </w:r>
      <w:r w:rsidRPr="00174727">
        <w:rPr>
          <w:sz w:val="22"/>
          <w:szCs w:val="22"/>
        </w:rPr>
        <w:t>wartości netto Umowy</w:t>
      </w:r>
      <w:r w:rsidRPr="00174727">
        <w:rPr>
          <w:i/>
          <w:iCs/>
          <w:sz w:val="22"/>
          <w:szCs w:val="22"/>
        </w:rPr>
        <w:t xml:space="preserve">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174727">
        <w:rPr>
          <w:color w:val="FF0000"/>
          <w:sz w:val="22"/>
          <w:szCs w:val="22"/>
          <w:highlight w:val="yellow"/>
        </w:rPr>
        <w:t>]</w:t>
      </w:r>
      <w:r w:rsidRPr="00174727">
        <w:rPr>
          <w:color w:val="FF0000"/>
          <w:sz w:val="22"/>
          <w:szCs w:val="22"/>
        </w:rPr>
        <w:t xml:space="preserve"> </w:t>
      </w:r>
      <w:bookmarkEnd w:id="311"/>
      <w:r w:rsidRPr="00174727">
        <w:rPr>
          <w:sz w:val="22"/>
          <w:szCs w:val="22"/>
        </w:rPr>
        <w:t xml:space="preserve">za każdy przypadek naruszenia. Administrator Danych Osobowych uprawniony jest do dochodzenia odszkodowania uzupełniającego na zasadach ogólnych. </w:t>
      </w:r>
    </w:p>
    <w:p w14:paraId="22A72A9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rażącego naruszenia przez Podmiot Przetwarzający postanowień niniejszej Umowy </w:t>
      </w:r>
      <w:r w:rsidRPr="0017472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218C2AA"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szczególności Administrator Danych Osobowych  ma prawo wypowiedzieć niniejszą Umowę, gdy Podmiot Przetwarzający:</w:t>
      </w:r>
    </w:p>
    <w:p w14:paraId="0AF099E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wykorzystał dane osobowe w sposób niezgodny z Umową,</w:t>
      </w:r>
    </w:p>
    <w:p w14:paraId="4B4CD17E"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powierzył przetwarzanie danych osobowych podwykonawcom bez zgody Administratora Danych Osobowych,</w:t>
      </w:r>
    </w:p>
    <w:p w14:paraId="5D0D9D7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zaprzestał niewłaściwego przetwarzania danych osobowych,</w:t>
      </w:r>
    </w:p>
    <w:p w14:paraId="6E5DB7F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stosował się do zaleceń organu nadzorczego,</w:t>
      </w:r>
    </w:p>
    <w:p w14:paraId="1C67564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 xml:space="preserve">zawiadomił o swojej niezdolności do dalszego wykonywania Umowy. </w:t>
      </w:r>
    </w:p>
    <w:p w14:paraId="43648EB8"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jest zobowiązany przy wykonywaniu czynności zleconych </w:t>
      </w:r>
      <w:r w:rsidRPr="00174727">
        <w:rPr>
          <w:sz w:val="22"/>
          <w:szCs w:val="22"/>
        </w:rPr>
        <w:br/>
        <w:t xml:space="preserve">w Umowie stosować się do wskazówek i wytycznych Administratora Danych Osobowych, natomiast Administrator Danych Osobowych jest zobowiązany dostarczyć wszelkie materiały </w:t>
      </w:r>
      <w:r w:rsidRPr="00174727">
        <w:rPr>
          <w:sz w:val="22"/>
          <w:szCs w:val="22"/>
        </w:rPr>
        <w:br/>
        <w:t>i informacje niezbędne do wykonania zleconych czynności.</w:t>
      </w:r>
    </w:p>
    <w:p w14:paraId="03C40EE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37C502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31C477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dostosować do zaleceń pokontrolnych mających na celu usunięcie uchybień i poprawę bezpieczeństwa przetwarzania danych osobowych. </w:t>
      </w:r>
    </w:p>
    <w:p w14:paraId="0EEE1213"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5E3809B7"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zobowiązany powiadomić Administratora Danych Osobowych </w:t>
      </w:r>
      <w:r w:rsidRPr="00174727">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6D98EC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opisanym powyżej w ust. 42, zarówno w czasie obowiązywania Umowy, a także po jej wygaśnięciu lub rozwiązaniu, Administrator  Danych Osobowych, ma prawo do:</w:t>
      </w:r>
    </w:p>
    <w:p w14:paraId="0346D484"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a) uczestniczenia w kontroli organu nadzorczego,</w:t>
      </w:r>
    </w:p>
    <w:p w14:paraId="4F53813A"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b) wnoszenia uwag do treści sprawozdania pokontrolnego,</w:t>
      </w:r>
    </w:p>
    <w:p w14:paraId="51916D88" w14:textId="77777777" w:rsidR="00762395" w:rsidRPr="00174727" w:rsidRDefault="00762395" w:rsidP="00762395">
      <w:pPr>
        <w:spacing w:line="276" w:lineRule="auto"/>
        <w:ind w:left="348"/>
        <w:contextualSpacing/>
        <w:jc w:val="both"/>
        <w:rPr>
          <w:b/>
          <w:sz w:val="22"/>
          <w:szCs w:val="22"/>
        </w:rPr>
      </w:pPr>
      <w:r w:rsidRPr="00174727">
        <w:rPr>
          <w:sz w:val="22"/>
          <w:szCs w:val="22"/>
        </w:rPr>
        <w:t>c) wnoszenia uwag do treści odpowiedzi na pismo organu nadzorczego dotyczącego chociażby pośrednio przetwarzania powierzonych danych osobowych.</w:t>
      </w:r>
    </w:p>
    <w:p w14:paraId="5323D49E" w14:textId="77777777" w:rsidR="00762395" w:rsidRPr="00174727" w:rsidRDefault="00762395" w:rsidP="00762395">
      <w:pPr>
        <w:suppressAutoHyphens/>
        <w:spacing w:line="276" w:lineRule="auto"/>
        <w:ind w:left="-11"/>
        <w:jc w:val="both"/>
        <w:rPr>
          <w:sz w:val="22"/>
          <w:szCs w:val="22"/>
        </w:rPr>
      </w:pPr>
      <w:r w:rsidRPr="00174727">
        <w:rPr>
          <w:sz w:val="22"/>
          <w:szCs w:val="22"/>
        </w:rPr>
        <w:t>44. Strony wyznaczają następujące osoby do kontaktu w sprawie powierzonych danych osobowych:</w:t>
      </w:r>
    </w:p>
    <w:p w14:paraId="20A0A5EA" w14:textId="77777777" w:rsidR="00762395" w:rsidRPr="00174727" w:rsidRDefault="00762395" w:rsidP="00762395">
      <w:pPr>
        <w:suppressAutoHyphens/>
        <w:spacing w:line="276" w:lineRule="auto"/>
        <w:ind w:left="348"/>
        <w:jc w:val="both"/>
        <w:rPr>
          <w:color w:val="FF0000"/>
          <w:sz w:val="22"/>
          <w:szCs w:val="22"/>
        </w:rPr>
      </w:pPr>
      <w:r w:rsidRPr="00174727">
        <w:rPr>
          <w:sz w:val="22"/>
          <w:szCs w:val="22"/>
        </w:rPr>
        <w:t>a) Po stronie Administratora Danych Osobowych: ……………………………….. .</w:t>
      </w:r>
      <w:bookmarkStart w:id="312" w:name="_Hlk80691283"/>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odpowiedzialnej za nadzór i realizację niniejszej Umowy</w:t>
      </w:r>
      <w:r w:rsidRPr="00174727">
        <w:rPr>
          <w:color w:val="FF0000"/>
          <w:sz w:val="22"/>
          <w:szCs w:val="22"/>
          <w:highlight w:val="yellow"/>
        </w:rPr>
        <w:t>]</w:t>
      </w:r>
      <w:bookmarkEnd w:id="312"/>
    </w:p>
    <w:p w14:paraId="4E09C6CB" w14:textId="77777777" w:rsidR="00762395" w:rsidRPr="00174727" w:rsidRDefault="00762395" w:rsidP="00762395">
      <w:pPr>
        <w:suppressAutoHyphens/>
        <w:spacing w:before="120" w:after="120" w:line="276" w:lineRule="auto"/>
        <w:ind w:left="346"/>
        <w:jc w:val="both"/>
        <w:rPr>
          <w:rFonts w:ascii="Calibri" w:hAnsi="Calibri" w:cs="Calibri"/>
          <w:b/>
          <w:sz w:val="22"/>
          <w:szCs w:val="22"/>
        </w:rPr>
      </w:pPr>
      <w:r w:rsidRPr="00174727">
        <w:rPr>
          <w:sz w:val="22"/>
          <w:szCs w:val="22"/>
        </w:rPr>
        <w:t>b) Po stronie Podmiotu Przetwarzającego: ………………………………..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do kontaktu wskazanej przez Podmiot Przetwarzający</w:t>
      </w:r>
      <w:r w:rsidRPr="00174727">
        <w:rPr>
          <w:color w:val="FF0000"/>
          <w:sz w:val="22"/>
          <w:szCs w:val="22"/>
          <w:highlight w:val="yellow"/>
        </w:rPr>
        <w:t>]</w:t>
      </w:r>
    </w:p>
    <w:p w14:paraId="681C29D8" w14:textId="77777777" w:rsidR="00762395" w:rsidRPr="00174727" w:rsidRDefault="00762395" w:rsidP="00762395">
      <w:pPr>
        <w:suppressAutoHyphens/>
        <w:spacing w:before="120" w:after="120" w:line="276" w:lineRule="auto"/>
        <w:ind w:left="360"/>
        <w:jc w:val="both"/>
        <w:rPr>
          <w:rFonts w:ascii="Calibri" w:hAnsi="Calibri" w:cs="Calibri"/>
          <w:sz w:val="22"/>
          <w:szCs w:val="22"/>
        </w:rPr>
      </w:pPr>
    </w:p>
    <w:p w14:paraId="1B7E23FB"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46E8B32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682E6830" w14:textId="2BA1B48B" w:rsidR="00975A17" w:rsidRPr="00B30F1F" w:rsidRDefault="00975A17" w:rsidP="00975A17">
      <w:pPr>
        <w:spacing w:before="120"/>
        <w:jc w:val="right"/>
        <w:rPr>
          <w:b/>
          <w:bCs/>
          <w:sz w:val="22"/>
          <w:szCs w:val="22"/>
        </w:rPr>
      </w:pPr>
      <w:bookmarkStart w:id="313" w:name="_Hlk67832211"/>
      <w:r w:rsidRPr="00B30F1F">
        <w:rPr>
          <w:b/>
          <w:bCs/>
          <w:sz w:val="22"/>
          <w:szCs w:val="22"/>
        </w:rPr>
        <w:lastRenderedPageBreak/>
        <w:t xml:space="preserve">Załącznik nr </w:t>
      </w:r>
      <w:r w:rsidR="00756615">
        <w:rPr>
          <w:b/>
          <w:bCs/>
          <w:sz w:val="22"/>
          <w:szCs w:val="22"/>
        </w:rPr>
        <w:t>3</w:t>
      </w:r>
      <w:r>
        <w:rPr>
          <w:b/>
          <w:bCs/>
          <w:sz w:val="22"/>
          <w:szCs w:val="22"/>
        </w:rPr>
        <w:t xml:space="preserve"> </w:t>
      </w:r>
      <w:r w:rsidRPr="00B30F1F">
        <w:rPr>
          <w:b/>
          <w:bCs/>
          <w:sz w:val="22"/>
          <w:szCs w:val="22"/>
        </w:rPr>
        <w:t xml:space="preserve">do Umowy </w:t>
      </w:r>
    </w:p>
    <w:p w14:paraId="575FE509" w14:textId="77777777" w:rsidR="00975A17" w:rsidRPr="00B30F1F" w:rsidRDefault="00975A17" w:rsidP="00975A17">
      <w:pPr>
        <w:spacing w:before="120"/>
        <w:jc w:val="both"/>
        <w:rPr>
          <w:bCs/>
          <w:sz w:val="22"/>
          <w:szCs w:val="22"/>
          <w:highlight w:val="yellow"/>
        </w:rPr>
      </w:pPr>
    </w:p>
    <w:p w14:paraId="14E25DD1"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B35E2B5" w14:textId="77777777" w:rsidR="00975A17" w:rsidRPr="00FB4B63" w:rsidRDefault="00975A17" w:rsidP="00975A17">
      <w:pPr>
        <w:spacing w:before="120"/>
        <w:jc w:val="both"/>
        <w:rPr>
          <w:b/>
          <w:sz w:val="22"/>
          <w:szCs w:val="22"/>
        </w:rPr>
      </w:pPr>
    </w:p>
    <w:p w14:paraId="6D47140A" w14:textId="77777777" w:rsidR="00975A17" w:rsidRPr="00FB4B63" w:rsidRDefault="00975A17" w:rsidP="00975A17">
      <w:pPr>
        <w:spacing w:before="120"/>
        <w:jc w:val="both"/>
        <w:rPr>
          <w:b/>
          <w:sz w:val="22"/>
          <w:szCs w:val="22"/>
        </w:rPr>
      </w:pPr>
    </w:p>
    <w:p w14:paraId="5AD8BF1D" w14:textId="77777777" w:rsidR="00975A17" w:rsidRPr="00FB4B63" w:rsidRDefault="00975A17" w:rsidP="00975A17">
      <w:pPr>
        <w:spacing w:before="120"/>
        <w:jc w:val="both"/>
        <w:rPr>
          <w:bCs/>
          <w:sz w:val="22"/>
          <w:szCs w:val="22"/>
        </w:rPr>
      </w:pPr>
      <w:r w:rsidRPr="00FB4B63">
        <w:rPr>
          <w:bCs/>
          <w:sz w:val="22"/>
          <w:szCs w:val="22"/>
        </w:rPr>
        <w:t>Nazwa Wykonawcy:</w:t>
      </w:r>
    </w:p>
    <w:p w14:paraId="4828A290" w14:textId="77777777" w:rsidR="00975A17" w:rsidRPr="00FB4B63" w:rsidRDefault="00975A17" w:rsidP="00975A17">
      <w:pPr>
        <w:spacing w:before="120"/>
        <w:jc w:val="both"/>
        <w:rPr>
          <w:bCs/>
          <w:sz w:val="22"/>
          <w:szCs w:val="22"/>
        </w:rPr>
      </w:pPr>
      <w:r w:rsidRPr="00FB4B63">
        <w:rPr>
          <w:bCs/>
          <w:sz w:val="22"/>
          <w:szCs w:val="22"/>
        </w:rPr>
        <w:t>……………………………………………………………………………………..……………….……</w:t>
      </w:r>
    </w:p>
    <w:p w14:paraId="59F13EC9" w14:textId="77777777" w:rsidR="00975A17" w:rsidRPr="00FB4B63" w:rsidRDefault="00975A17" w:rsidP="00975A17">
      <w:pPr>
        <w:spacing w:before="120"/>
        <w:jc w:val="both"/>
        <w:rPr>
          <w:b/>
          <w:sz w:val="22"/>
          <w:szCs w:val="22"/>
          <w:highlight w:val="yellow"/>
        </w:rPr>
      </w:pPr>
    </w:p>
    <w:p w14:paraId="17028202" w14:textId="77777777" w:rsidR="00975A17" w:rsidRPr="00FB4B63" w:rsidRDefault="00975A17" w:rsidP="00975A17">
      <w:pPr>
        <w:spacing w:before="120" w:line="312" w:lineRule="auto"/>
        <w:jc w:val="both"/>
        <w:rPr>
          <w:sz w:val="24"/>
          <w:szCs w:val="24"/>
        </w:rPr>
      </w:pPr>
      <w:r w:rsidRPr="00FB4B63">
        <w:rPr>
          <w:iCs/>
          <w:sz w:val="24"/>
          <w:szCs w:val="24"/>
        </w:rPr>
        <w:t xml:space="preserve">Wykonawca oświadcza, że </w:t>
      </w:r>
      <w:r w:rsidRPr="00FB4B63">
        <w:rPr>
          <w:b/>
          <w:bCs/>
          <w:i/>
          <w:sz w:val="24"/>
          <w:szCs w:val="24"/>
        </w:rPr>
        <w:t>spełnia warunki / nie spełnia warunków</w:t>
      </w:r>
      <w:r w:rsidRPr="00FB4B63">
        <w:rPr>
          <w:iCs/>
          <w:sz w:val="24"/>
          <w:szCs w:val="24"/>
        </w:rPr>
        <w:t xml:space="preserve"> * do zakwalifikowania go do kategorii mikroprzedsiębiorstw oraz małych i średnich przedsiębiorstw określonych </w:t>
      </w:r>
      <w:r w:rsidRPr="00FB4B63">
        <w:rPr>
          <w:iCs/>
          <w:sz w:val="24"/>
          <w:szCs w:val="24"/>
        </w:rPr>
        <w:br/>
        <w:t xml:space="preserve">w Załączniku 1 do Rozporządzenia Komisji (UE) nr 651/2014 z dnia 17 czerwca 2014 roku uznającego niektóre rodzaje pomocy za zgodne z rynkiem wewnętrznym w zastosowaniu </w:t>
      </w:r>
      <w:r w:rsidRPr="00FB4B63">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6424A29" w14:textId="77777777" w:rsidR="00975A17" w:rsidRPr="00FB4B63" w:rsidRDefault="00975A17" w:rsidP="00975A17">
      <w:pPr>
        <w:spacing w:before="120"/>
        <w:jc w:val="both"/>
        <w:rPr>
          <w:iCs/>
          <w:sz w:val="22"/>
          <w:szCs w:val="22"/>
          <w:highlight w:val="yellow"/>
        </w:rPr>
      </w:pPr>
    </w:p>
    <w:p w14:paraId="4823F304" w14:textId="77777777" w:rsidR="00975A17" w:rsidRPr="00FB4B63" w:rsidRDefault="00975A17" w:rsidP="00975A17">
      <w:pPr>
        <w:spacing w:before="120"/>
        <w:jc w:val="both"/>
        <w:rPr>
          <w:iCs/>
          <w:sz w:val="22"/>
          <w:szCs w:val="22"/>
          <w:highlight w:val="yellow"/>
        </w:rPr>
      </w:pPr>
    </w:p>
    <w:p w14:paraId="262EBE6A" w14:textId="77777777" w:rsidR="00975A17" w:rsidRPr="00FB4B63" w:rsidRDefault="00975A17" w:rsidP="00975A17">
      <w:pPr>
        <w:spacing w:before="120"/>
        <w:jc w:val="both"/>
        <w:rPr>
          <w:iCs/>
          <w:sz w:val="22"/>
          <w:szCs w:val="22"/>
          <w:highlight w:val="yellow"/>
        </w:rPr>
      </w:pPr>
    </w:p>
    <w:p w14:paraId="6A4BB9CE" w14:textId="77777777" w:rsidR="00975A17" w:rsidRPr="00B30F1F" w:rsidRDefault="00975A17" w:rsidP="00975A17">
      <w:pPr>
        <w:spacing w:before="120"/>
        <w:jc w:val="both"/>
        <w:rPr>
          <w:iCs/>
          <w:strike/>
          <w:sz w:val="22"/>
          <w:szCs w:val="22"/>
          <w:highlight w:val="yellow"/>
        </w:rPr>
      </w:pPr>
    </w:p>
    <w:p w14:paraId="7623F0BE" w14:textId="77777777" w:rsidR="00975A17" w:rsidRPr="00B30F1F" w:rsidRDefault="00975A17" w:rsidP="00975A17">
      <w:pPr>
        <w:spacing w:before="120"/>
        <w:jc w:val="both"/>
        <w:rPr>
          <w:iCs/>
          <w:strike/>
          <w:sz w:val="22"/>
          <w:szCs w:val="22"/>
          <w:highlight w:val="yellow"/>
        </w:rPr>
      </w:pPr>
    </w:p>
    <w:p w14:paraId="5BD7B237" w14:textId="77777777" w:rsidR="00975A17" w:rsidRPr="00B30F1F" w:rsidRDefault="00975A17" w:rsidP="00975A17">
      <w:pPr>
        <w:spacing w:before="120"/>
        <w:jc w:val="both"/>
        <w:rPr>
          <w:strike/>
          <w:sz w:val="22"/>
          <w:szCs w:val="22"/>
          <w:highlight w:val="yellow"/>
        </w:rPr>
      </w:pPr>
    </w:p>
    <w:p w14:paraId="7CDCD84B" w14:textId="77777777" w:rsidR="00975A17" w:rsidRPr="00712AEC" w:rsidRDefault="00975A17" w:rsidP="00975A17">
      <w:pPr>
        <w:spacing w:before="120"/>
        <w:jc w:val="both"/>
        <w:rPr>
          <w:bCs/>
          <w:sz w:val="22"/>
          <w:szCs w:val="22"/>
        </w:rPr>
      </w:pPr>
      <w:r w:rsidRPr="00FC4EBB">
        <w:rPr>
          <w:bCs/>
          <w:sz w:val="22"/>
          <w:szCs w:val="22"/>
        </w:rPr>
        <w:t>* - skreślić niewłaściwe</w:t>
      </w:r>
    </w:p>
    <w:p w14:paraId="3F62C02A" w14:textId="77777777" w:rsidR="00975A17" w:rsidRDefault="00975A17" w:rsidP="00975A17">
      <w:pPr>
        <w:rPr>
          <w:strike/>
        </w:rPr>
      </w:pPr>
    </w:p>
    <w:p w14:paraId="4A72DC1B" w14:textId="77777777" w:rsidR="00975A17" w:rsidRDefault="00975A17" w:rsidP="00975A17">
      <w:pPr>
        <w:rPr>
          <w:i/>
          <w:iCs/>
          <w:sz w:val="22"/>
          <w:szCs w:val="22"/>
        </w:rPr>
      </w:pPr>
      <w:r w:rsidRPr="00B30F1F">
        <w:rPr>
          <w:i/>
          <w:iCs/>
          <w:sz w:val="22"/>
          <w:szCs w:val="22"/>
        </w:rPr>
        <w:t>Podpisuje Wykonawca lub każdy z członków Konsorcjum</w:t>
      </w:r>
      <w:bookmarkEnd w:id="313"/>
    </w:p>
    <w:p w14:paraId="3372D146" w14:textId="77777777" w:rsidR="00975A17" w:rsidRDefault="00975A17" w:rsidP="00975A17">
      <w:pPr>
        <w:rPr>
          <w:i/>
          <w:iCs/>
          <w:sz w:val="22"/>
          <w:szCs w:val="22"/>
        </w:rPr>
      </w:pPr>
    </w:p>
    <w:p w14:paraId="56D33F9F" w14:textId="77777777" w:rsidR="00975A17" w:rsidRDefault="00975A17" w:rsidP="00975A17">
      <w:pPr>
        <w:rPr>
          <w:i/>
          <w:iCs/>
          <w:sz w:val="22"/>
          <w:szCs w:val="22"/>
        </w:rPr>
      </w:pPr>
    </w:p>
    <w:p w14:paraId="013CA4C3" w14:textId="77777777" w:rsidR="00975A17" w:rsidRPr="00826CD0" w:rsidRDefault="00975A17" w:rsidP="00975A17">
      <w:pPr>
        <w:spacing w:after="160" w:line="259" w:lineRule="auto"/>
        <w:rPr>
          <w:i/>
          <w:iCs/>
          <w:sz w:val="22"/>
          <w:szCs w:val="22"/>
        </w:rPr>
      </w:pPr>
      <w:r>
        <w:rPr>
          <w:i/>
          <w:iCs/>
          <w:sz w:val="22"/>
          <w:szCs w:val="22"/>
        </w:rPr>
        <w:br w:type="page"/>
      </w:r>
    </w:p>
    <w:p w14:paraId="0B72B0A8" w14:textId="77777777" w:rsidR="00975A17" w:rsidRPr="00895B8E" w:rsidRDefault="00975A17" w:rsidP="00975A17">
      <w:pPr>
        <w:rPr>
          <w:sz w:val="24"/>
          <w:szCs w:val="24"/>
        </w:rPr>
      </w:pPr>
      <w:bookmarkStart w:id="314" w:name="_Hlk106958642"/>
      <w:bookmarkEnd w:id="127"/>
    </w:p>
    <w:p w14:paraId="5AFDC757" w14:textId="77777777" w:rsidR="00975A17" w:rsidRPr="00895B8E" w:rsidRDefault="00975A17" w:rsidP="00975A17">
      <w:pPr>
        <w:rPr>
          <w:b/>
          <w:bCs/>
          <w:sz w:val="28"/>
          <w:szCs w:val="28"/>
        </w:rPr>
      </w:pPr>
    </w:p>
    <w:p w14:paraId="54D52F58" w14:textId="77777777" w:rsidR="00975A17" w:rsidRPr="00895B8E" w:rsidRDefault="00975A17" w:rsidP="00975A17">
      <w:pPr>
        <w:rPr>
          <w:sz w:val="22"/>
          <w:szCs w:val="24"/>
        </w:rPr>
      </w:pPr>
    </w:p>
    <w:p w14:paraId="11861B8A" w14:textId="77777777" w:rsidR="00975A17" w:rsidRPr="001002B8" w:rsidRDefault="00975A17" w:rsidP="00975A17">
      <w:pPr>
        <w:spacing w:before="120"/>
        <w:jc w:val="center"/>
        <w:rPr>
          <w:b/>
          <w:sz w:val="28"/>
          <w:szCs w:val="28"/>
        </w:rPr>
      </w:pPr>
      <w:bookmarkStart w:id="315" w:name="_Hlk147849133"/>
      <w:r w:rsidRPr="001002B8">
        <w:rPr>
          <w:b/>
          <w:sz w:val="28"/>
          <w:szCs w:val="28"/>
        </w:rPr>
        <w:t>Zatwierdzenie w imieniu Kierownika Zamawiającego:</w:t>
      </w:r>
    </w:p>
    <w:p w14:paraId="60DB2511" w14:textId="77777777" w:rsidR="00975A17" w:rsidRPr="001002B8" w:rsidRDefault="00975A17" w:rsidP="00975A17">
      <w:pPr>
        <w:spacing w:before="120"/>
        <w:rPr>
          <w:b/>
          <w:szCs w:val="28"/>
        </w:rPr>
      </w:pPr>
    </w:p>
    <w:bookmarkEnd w:id="315"/>
    <w:p w14:paraId="5229F642" w14:textId="77777777" w:rsidR="00975A17" w:rsidRPr="00895B8E" w:rsidRDefault="00975A17" w:rsidP="00975A17">
      <w:pPr>
        <w:jc w:val="center"/>
        <w:rPr>
          <w:b/>
          <w:bCs/>
          <w:sz w:val="22"/>
          <w:szCs w:val="24"/>
        </w:rPr>
      </w:pPr>
    </w:p>
    <w:p w14:paraId="2ED93033" w14:textId="77777777" w:rsidR="00975A17" w:rsidRPr="00895B8E" w:rsidRDefault="00975A17" w:rsidP="00975A17">
      <w:pPr>
        <w:jc w:val="center"/>
        <w:rPr>
          <w:sz w:val="22"/>
          <w:szCs w:val="24"/>
        </w:rPr>
      </w:pPr>
    </w:p>
    <w:p w14:paraId="5D1ACF6B" w14:textId="77777777" w:rsidR="00975A17" w:rsidRPr="00895B8E" w:rsidRDefault="00975A17" w:rsidP="00975A17">
      <w:pPr>
        <w:jc w:val="center"/>
        <w:rPr>
          <w:sz w:val="22"/>
          <w:szCs w:val="24"/>
        </w:rPr>
      </w:pPr>
    </w:p>
    <w:p w14:paraId="6894333B" w14:textId="77777777" w:rsidR="00975A17" w:rsidRPr="00895B8E" w:rsidRDefault="00975A17" w:rsidP="00975A17">
      <w:pPr>
        <w:jc w:val="center"/>
        <w:rPr>
          <w:sz w:val="22"/>
          <w:szCs w:val="24"/>
        </w:rPr>
      </w:pPr>
    </w:p>
    <w:p w14:paraId="187E45D6" w14:textId="77777777" w:rsidR="00975A17" w:rsidRPr="00895B8E" w:rsidRDefault="00975A17" w:rsidP="00975A17">
      <w:pPr>
        <w:jc w:val="center"/>
        <w:rPr>
          <w:sz w:val="22"/>
          <w:szCs w:val="24"/>
        </w:rPr>
      </w:pPr>
      <w:r w:rsidRPr="00895B8E">
        <w:rPr>
          <w:sz w:val="22"/>
          <w:szCs w:val="24"/>
        </w:rPr>
        <w:t>……………………………………………………………………………………</w:t>
      </w:r>
    </w:p>
    <w:p w14:paraId="3F49EFB2" w14:textId="1CCDF9DF" w:rsidR="00975A17" w:rsidRPr="00895B8E" w:rsidRDefault="00975A17" w:rsidP="00975A17">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127D480C" w14:textId="77777777" w:rsidR="00975A17" w:rsidRPr="00895B8E" w:rsidRDefault="00975A17" w:rsidP="00975A17">
      <w:pPr>
        <w:spacing w:before="120" w:line="312" w:lineRule="auto"/>
        <w:jc w:val="both"/>
        <w:rPr>
          <w:sz w:val="24"/>
          <w:szCs w:val="24"/>
        </w:rPr>
      </w:pPr>
    </w:p>
    <w:p w14:paraId="27E9430A" w14:textId="460DDC6C" w:rsidR="00975A17" w:rsidRPr="000C523D" w:rsidRDefault="00975A17" w:rsidP="00FB4B63">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314"/>
    </w:p>
    <w:p w14:paraId="3ABDA861" w14:textId="77777777" w:rsidR="00975A17" w:rsidRDefault="00975A17" w:rsidP="00975A17">
      <w:pPr>
        <w:spacing w:before="120" w:line="312" w:lineRule="auto"/>
        <w:jc w:val="both"/>
        <w:rPr>
          <w:sz w:val="24"/>
          <w:szCs w:val="24"/>
        </w:rPr>
      </w:pPr>
    </w:p>
    <w:p w14:paraId="18F17199" w14:textId="77777777" w:rsidR="00975A17" w:rsidRPr="00057162" w:rsidRDefault="00975A17" w:rsidP="00975A17">
      <w:pPr>
        <w:jc w:val="both"/>
        <w:rPr>
          <w:sz w:val="24"/>
          <w:szCs w:val="24"/>
        </w:rPr>
      </w:pPr>
    </w:p>
    <w:p w14:paraId="019FC4B1"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D713" w14:textId="77777777" w:rsidR="00DC08AA" w:rsidRDefault="00DC08AA" w:rsidP="00975A17">
      <w:r>
        <w:separator/>
      </w:r>
    </w:p>
  </w:endnote>
  <w:endnote w:type="continuationSeparator" w:id="0">
    <w:p w14:paraId="1AAA0913" w14:textId="77777777" w:rsidR="00DC08AA" w:rsidRDefault="00DC08AA"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B8D18B" w14:textId="43F5F419" w:rsidR="00283B0F" w:rsidRPr="00283B0F" w:rsidRDefault="00B3733E" w:rsidP="00283B0F">
        <w:pPr>
          <w:spacing w:before="120" w:line="276" w:lineRule="auto"/>
          <w:rPr>
            <w:rFonts w:eastAsia="Calibri"/>
            <w:bCs/>
            <w:i/>
            <w:iCs/>
            <w:color w:val="000000"/>
            <w:sz w:val="28"/>
            <w:szCs w:val="28"/>
            <w:lang w:eastAsia="en-US"/>
          </w:rPr>
        </w:pPr>
        <w:r w:rsidRPr="00283B0F">
          <w:rPr>
            <w:i/>
            <w:iCs/>
          </w:rPr>
          <w:t xml:space="preserve">Nr postępowania </w:t>
        </w:r>
        <w:r w:rsidR="00CB4745" w:rsidRPr="00283B0F">
          <w:rPr>
            <w:i/>
            <w:iCs/>
          </w:rPr>
          <w:t>412402411</w:t>
        </w:r>
        <w:r w:rsidR="00283B0F" w:rsidRPr="00283B0F">
          <w:rPr>
            <w:i/>
            <w:iCs/>
          </w:rPr>
          <w:t xml:space="preserve"> pn.: </w:t>
        </w:r>
        <w:r w:rsidR="00283B0F" w:rsidRPr="00283B0F">
          <w:rPr>
            <w:rFonts w:eastAsia="Calibri"/>
            <w:bCs/>
            <w:i/>
            <w:iCs/>
            <w:color w:val="000000"/>
            <w:lang w:eastAsia="en-US"/>
          </w:rPr>
          <w:t>„</w:t>
        </w:r>
        <w:r w:rsidR="00283B0F" w:rsidRPr="00283B0F">
          <w:rPr>
            <w:bCs/>
            <w:i/>
            <w:iCs/>
          </w:rPr>
          <w:t>Przebudowa ul. Korfantego w Gierałtowicach w zakresie przebudowy DW 921 i DP2908S”</w:t>
        </w:r>
      </w:p>
      <w:p w14:paraId="0E7F1809" w14:textId="3A4BA839" w:rsidR="00051E41" w:rsidRDefault="00051E41" w:rsidP="0022543C">
        <w:pPr>
          <w:pStyle w:val="Stopka"/>
        </w:pPr>
      </w:p>
      <w:p w14:paraId="3CC9BE87" w14:textId="77777777" w:rsidR="00051E41" w:rsidRDefault="00051E41" w:rsidP="0022543C">
        <w:pPr>
          <w:pStyle w:val="Stopka"/>
          <w:rPr>
            <w:i/>
            <w:iCs/>
          </w:rPr>
        </w:pPr>
      </w:p>
      <w:p w14:paraId="4B2DB4EA" w14:textId="3C7DEF30" w:rsidR="00051E41" w:rsidRPr="00231EDB" w:rsidRDefault="00B3733E" w:rsidP="00231EDB">
        <w:pPr>
          <w:pStyle w:val="Stopka"/>
        </w:pPr>
        <w:r>
          <w:tab/>
        </w:r>
        <w:r>
          <w:tab/>
        </w:r>
        <w:r>
          <w:fldChar w:fldCharType="begin"/>
        </w:r>
        <w:r>
          <w:instrText>PAGE   \* MERGEFORMAT</w:instrText>
        </w:r>
        <w:r>
          <w:fldChar w:fldCharType="separate"/>
        </w:r>
        <w:r w:rsidR="004665FE">
          <w:rPr>
            <w:noProof/>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9B2D" w14:textId="77777777" w:rsidR="00DC08AA" w:rsidRDefault="00DC08AA" w:rsidP="00975A17">
      <w:r>
        <w:separator/>
      </w:r>
    </w:p>
  </w:footnote>
  <w:footnote w:type="continuationSeparator" w:id="0">
    <w:p w14:paraId="6F902859" w14:textId="77777777" w:rsidR="00DC08AA" w:rsidRDefault="00DC08AA"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B7B" w14:textId="77777777" w:rsidR="00051E41"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CA7E39" w14:textId="77777777" w:rsidR="00051E41"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04DAC99" wp14:editId="0EE3221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56D7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7F4E3924"/>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86E0C854">
      <w:start w:val="1"/>
      <w:numFmt w:val="upperRoman"/>
      <w:lvlText w:val="%4."/>
      <w:lvlJc w:val="left"/>
      <w:pPr>
        <w:ind w:left="3666" w:hanging="720"/>
      </w:pPr>
      <w:rPr>
        <w:rFonts w:hint="default"/>
        <w:b/>
        <w:i w:val="0"/>
        <w:iCs w:val="0"/>
        <w:color w:val="auto"/>
        <w:u w:val="single"/>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0C7854"/>
    <w:multiLevelType w:val="hybridMultilevel"/>
    <w:tmpl w:val="6DBC1D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F842C8E2"/>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99626A"/>
    <w:multiLevelType w:val="hybridMultilevel"/>
    <w:tmpl w:val="AB94D1F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EA6CC7E">
      <w:start w:val="1"/>
      <w:numFmt w:val="decimal"/>
      <w:lvlText w:val="%7."/>
      <w:lvlJc w:val="left"/>
      <w:pPr>
        <w:ind w:left="5606"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596862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075EEEC6"/>
    <w:lvl w:ilvl="0" w:tplc="14DA5548">
      <w:start w:val="10"/>
      <w:numFmt w:val="decimal"/>
      <w:lvlText w:val="%1."/>
      <w:lvlJc w:val="left"/>
      <w:pPr>
        <w:ind w:left="720" w:hanging="360"/>
      </w:pPr>
      <w:rPr>
        <w:rFonts w:hint="default"/>
      </w:rPr>
    </w:lvl>
    <w:lvl w:ilvl="1" w:tplc="AC98E1EC">
      <w:start w:val="1"/>
      <w:numFmt w:val="lowerLetter"/>
      <w:lvlText w:val="%2)"/>
      <w:lvlJc w:val="left"/>
      <w:pPr>
        <w:ind w:left="153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F1508"/>
    <w:multiLevelType w:val="hybridMultilevel"/>
    <w:tmpl w:val="38DCCFC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96F0CD4"/>
    <w:multiLevelType w:val="hybridMultilevel"/>
    <w:tmpl w:val="202EE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3EFA4726"/>
    <w:multiLevelType w:val="hybridMultilevel"/>
    <w:tmpl w:val="356CC1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A450390"/>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D9A065E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A3E1E55"/>
    <w:multiLevelType w:val="multilevel"/>
    <w:tmpl w:val="91E20390"/>
    <w:lvl w:ilvl="0">
      <w:start w:val="9"/>
      <w:numFmt w:val="decimal"/>
      <w:lvlText w:val="%1."/>
      <w:lvlJc w:val="left"/>
      <w:pPr>
        <w:ind w:left="360" w:hanging="360"/>
      </w:pPr>
      <w:rPr>
        <w:rFonts w:hint="default"/>
      </w:rPr>
    </w:lvl>
    <w:lvl w:ilvl="1">
      <w:start w:val="1"/>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6F4169AB"/>
    <w:multiLevelType w:val="multilevel"/>
    <w:tmpl w:val="0DC002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sz w:val="24"/>
        <w:szCs w:val="24"/>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01D9C"/>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5562768"/>
    <w:multiLevelType w:val="hybridMultilevel"/>
    <w:tmpl w:val="F24857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C44204C"/>
    <w:multiLevelType w:val="hybridMultilevel"/>
    <w:tmpl w:val="1988F36E"/>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955885">
    <w:abstractNumId w:val="29"/>
  </w:num>
  <w:num w:numId="2" w16cid:durableId="1925145079">
    <w:abstractNumId w:val="89"/>
  </w:num>
  <w:num w:numId="3" w16cid:durableId="1716730992">
    <w:abstractNumId w:val="85"/>
  </w:num>
  <w:num w:numId="4" w16cid:durableId="90401215">
    <w:abstractNumId w:val="7"/>
  </w:num>
  <w:num w:numId="5" w16cid:durableId="14549786">
    <w:abstractNumId w:val="21"/>
  </w:num>
  <w:num w:numId="6" w16cid:durableId="349920317">
    <w:abstractNumId w:val="40"/>
  </w:num>
  <w:num w:numId="7" w16cid:durableId="1181623461">
    <w:abstractNumId w:val="32"/>
  </w:num>
  <w:num w:numId="8" w16cid:durableId="1462648628">
    <w:abstractNumId w:val="87"/>
  </w:num>
  <w:num w:numId="9" w16cid:durableId="893465531">
    <w:abstractNumId w:val="70"/>
  </w:num>
  <w:num w:numId="10" w16cid:durableId="989210679">
    <w:abstractNumId w:val="99"/>
  </w:num>
  <w:num w:numId="11" w16cid:durableId="1296762894">
    <w:abstractNumId w:val="72"/>
  </w:num>
  <w:num w:numId="12" w16cid:durableId="1260869445">
    <w:abstractNumId w:val="61"/>
  </w:num>
  <w:num w:numId="13" w16cid:durableId="1836727972">
    <w:abstractNumId w:val="77"/>
  </w:num>
  <w:num w:numId="14" w16cid:durableId="390005432">
    <w:abstractNumId w:val="56"/>
  </w:num>
  <w:num w:numId="15" w16cid:durableId="1642073373">
    <w:abstractNumId w:val="13"/>
  </w:num>
  <w:num w:numId="16" w16cid:durableId="796604807">
    <w:abstractNumId w:val="54"/>
  </w:num>
  <w:num w:numId="17" w16cid:durableId="1878279762">
    <w:abstractNumId w:val="96"/>
  </w:num>
  <w:num w:numId="18" w16cid:durableId="1578516137">
    <w:abstractNumId w:val="11"/>
  </w:num>
  <w:num w:numId="19" w16cid:durableId="2026049878">
    <w:abstractNumId w:val="78"/>
    <w:lvlOverride w:ilvl="0">
      <w:startOverride w:val="1"/>
    </w:lvlOverride>
  </w:num>
  <w:num w:numId="20" w16cid:durableId="182675039">
    <w:abstractNumId w:val="55"/>
    <w:lvlOverride w:ilvl="0">
      <w:startOverride w:val="1"/>
    </w:lvlOverride>
  </w:num>
  <w:num w:numId="21" w16cid:durableId="1221819337">
    <w:abstractNumId w:val="34"/>
  </w:num>
  <w:num w:numId="22" w16cid:durableId="1188566826">
    <w:abstractNumId w:val="4"/>
  </w:num>
  <w:num w:numId="23" w16cid:durableId="1143087201">
    <w:abstractNumId w:val="3"/>
  </w:num>
  <w:num w:numId="24" w16cid:durableId="994799976">
    <w:abstractNumId w:val="2"/>
  </w:num>
  <w:num w:numId="25" w16cid:durableId="1401949111">
    <w:abstractNumId w:val="1"/>
  </w:num>
  <w:num w:numId="26" w16cid:durableId="201748830">
    <w:abstractNumId w:val="0"/>
  </w:num>
  <w:num w:numId="27" w16cid:durableId="926377710">
    <w:abstractNumId w:val="9"/>
  </w:num>
  <w:num w:numId="28" w16cid:durableId="907500573">
    <w:abstractNumId w:val="90"/>
  </w:num>
  <w:num w:numId="29" w16cid:durableId="377322174">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593864">
    <w:abstractNumId w:val="76"/>
  </w:num>
  <w:num w:numId="31" w16cid:durableId="688919043">
    <w:abstractNumId w:val="91"/>
  </w:num>
  <w:num w:numId="32" w16cid:durableId="918641461">
    <w:abstractNumId w:val="69"/>
  </w:num>
  <w:num w:numId="33" w16cid:durableId="2032369501">
    <w:abstractNumId w:val="6"/>
  </w:num>
  <w:num w:numId="34" w16cid:durableId="1237394187">
    <w:abstractNumId w:val="82"/>
  </w:num>
  <w:num w:numId="35" w16cid:durableId="425351568">
    <w:abstractNumId w:val="31"/>
  </w:num>
  <w:num w:numId="36" w16cid:durableId="347874378">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000383842">
    <w:abstractNumId w:val="97"/>
  </w:num>
  <w:num w:numId="38" w16cid:durableId="714739243">
    <w:abstractNumId w:val="17"/>
  </w:num>
  <w:num w:numId="39" w16cid:durableId="1250121750">
    <w:abstractNumId w:val="44"/>
  </w:num>
  <w:num w:numId="40" w16cid:durableId="1434744582">
    <w:abstractNumId w:val="58"/>
  </w:num>
  <w:num w:numId="41" w16cid:durableId="2123957627">
    <w:abstractNumId w:val="50"/>
  </w:num>
  <w:num w:numId="42" w16cid:durableId="1133062310">
    <w:abstractNumId w:val="64"/>
  </w:num>
  <w:num w:numId="43" w16cid:durableId="2014603711">
    <w:abstractNumId w:val="68"/>
  </w:num>
  <w:num w:numId="44" w16cid:durableId="55595726">
    <w:abstractNumId w:val="51"/>
  </w:num>
  <w:num w:numId="45" w16cid:durableId="765341559">
    <w:abstractNumId w:val="63"/>
  </w:num>
  <w:num w:numId="46" w16cid:durableId="1349604992">
    <w:abstractNumId w:val="100"/>
  </w:num>
  <w:num w:numId="47" w16cid:durableId="1441030780">
    <w:abstractNumId w:val="62"/>
  </w:num>
  <w:num w:numId="48" w16cid:durableId="579799947">
    <w:abstractNumId w:val="37"/>
  </w:num>
  <w:num w:numId="49" w16cid:durableId="166285421">
    <w:abstractNumId w:val="46"/>
  </w:num>
  <w:num w:numId="50" w16cid:durableId="1979335238">
    <w:abstractNumId w:val="16"/>
  </w:num>
  <w:num w:numId="51" w16cid:durableId="1267881252">
    <w:abstractNumId w:val="73"/>
  </w:num>
  <w:num w:numId="52" w16cid:durableId="1256866678">
    <w:abstractNumId w:val="28"/>
  </w:num>
  <w:num w:numId="53" w16cid:durableId="1225221326">
    <w:abstractNumId w:val="30"/>
  </w:num>
  <w:num w:numId="54" w16cid:durableId="1363898361">
    <w:abstractNumId w:val="65"/>
  </w:num>
  <w:num w:numId="55" w16cid:durableId="1101803527">
    <w:abstractNumId w:val="67"/>
  </w:num>
  <w:num w:numId="56" w16cid:durableId="1010526479">
    <w:abstractNumId w:val="49"/>
  </w:num>
  <w:num w:numId="57" w16cid:durableId="1605922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4903436">
    <w:abstractNumId w:val="93"/>
  </w:num>
  <w:num w:numId="59" w16cid:durableId="408309666">
    <w:abstractNumId w:val="8"/>
  </w:num>
  <w:num w:numId="60" w16cid:durableId="3824115">
    <w:abstractNumId w:val="79"/>
  </w:num>
  <w:num w:numId="61" w16cid:durableId="1242251243">
    <w:abstractNumId w:val="59"/>
  </w:num>
  <w:num w:numId="62" w16cid:durableId="559285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449158">
    <w:abstractNumId w:val="83"/>
  </w:num>
  <w:num w:numId="64" w16cid:durableId="1131901954">
    <w:abstractNumId w:val="19"/>
  </w:num>
  <w:num w:numId="65" w16cid:durableId="1408066142">
    <w:abstractNumId w:val="74"/>
  </w:num>
  <w:num w:numId="66" w16cid:durableId="660039803">
    <w:abstractNumId w:val="24"/>
  </w:num>
  <w:num w:numId="67" w16cid:durableId="294918591">
    <w:abstractNumId w:val="45"/>
  </w:num>
  <w:num w:numId="68" w16cid:durableId="512956623">
    <w:abstractNumId w:val="10"/>
  </w:num>
  <w:num w:numId="69" w16cid:durableId="2061396492">
    <w:abstractNumId w:val="53"/>
  </w:num>
  <w:num w:numId="70" w16cid:durableId="895505438">
    <w:abstractNumId w:val="25"/>
  </w:num>
  <w:num w:numId="71" w16cid:durableId="473066708">
    <w:abstractNumId w:val="101"/>
  </w:num>
  <w:num w:numId="72" w16cid:durableId="1339652527">
    <w:abstractNumId w:val="66"/>
  </w:num>
  <w:num w:numId="73" w16cid:durableId="1714884724">
    <w:abstractNumId w:val="36"/>
  </w:num>
  <w:num w:numId="74" w16cid:durableId="521825397">
    <w:abstractNumId w:val="95"/>
  </w:num>
  <w:num w:numId="75" w16cid:durableId="1685814406">
    <w:abstractNumId w:val="33"/>
  </w:num>
  <w:num w:numId="76" w16cid:durableId="1591693398">
    <w:abstractNumId w:val="27"/>
  </w:num>
  <w:num w:numId="77" w16cid:durableId="13309786">
    <w:abstractNumId w:val="75"/>
  </w:num>
  <w:num w:numId="78" w16cid:durableId="784349906">
    <w:abstractNumId w:val="84"/>
  </w:num>
  <w:num w:numId="79" w16cid:durableId="786587392">
    <w:abstractNumId w:val="35"/>
  </w:num>
  <w:num w:numId="80" w16cid:durableId="929125323">
    <w:abstractNumId w:val="22"/>
  </w:num>
  <w:num w:numId="81" w16cid:durableId="1383558479">
    <w:abstractNumId w:val="80"/>
  </w:num>
  <w:num w:numId="82" w16cid:durableId="1024018787">
    <w:abstractNumId w:val="71"/>
  </w:num>
  <w:num w:numId="83" w16cid:durableId="2108429185">
    <w:abstractNumId w:val="26"/>
  </w:num>
  <w:num w:numId="84" w16cid:durableId="1334259112">
    <w:abstractNumId w:val="14"/>
  </w:num>
  <w:num w:numId="85" w16cid:durableId="1277634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038899">
    <w:abstractNumId w:val="81"/>
    <w:lvlOverride w:ilvl="0">
      <w:startOverride w:val="1"/>
    </w:lvlOverride>
  </w:num>
  <w:num w:numId="87" w16cid:durableId="261300275">
    <w:abstractNumId w:val="94"/>
  </w:num>
  <w:num w:numId="88" w16cid:durableId="604266124">
    <w:abstractNumId w:val="47"/>
  </w:num>
  <w:num w:numId="89" w16cid:durableId="103110391">
    <w:abstractNumId w:val="98"/>
  </w:num>
  <w:num w:numId="90" w16cid:durableId="1168013831">
    <w:abstractNumId w:val="43"/>
  </w:num>
  <w:num w:numId="91" w16cid:durableId="544485596">
    <w:abstractNumId w:val="20"/>
  </w:num>
  <w:num w:numId="92" w16cid:durableId="1525168082">
    <w:abstractNumId w:val="41"/>
  </w:num>
  <w:num w:numId="93" w16cid:durableId="480117444">
    <w:abstractNumId w:val="48"/>
  </w:num>
  <w:num w:numId="94" w16cid:durableId="331764144">
    <w:abstractNumId w:val="86"/>
  </w:num>
  <w:num w:numId="95" w16cid:durableId="1252548664">
    <w:abstractNumId w:val="15"/>
  </w:num>
  <w:num w:numId="96" w16cid:durableId="681249792">
    <w:abstractNumId w:val="12"/>
  </w:num>
  <w:num w:numId="97" w16cid:durableId="479813058">
    <w:abstractNumId w:val="88"/>
  </w:num>
  <w:num w:numId="98" w16cid:durableId="61373770">
    <w:abstractNumId w:val="42"/>
  </w:num>
  <w:num w:numId="99" w16cid:durableId="1280377432">
    <w:abstractNumId w:val="39"/>
  </w:num>
  <w:num w:numId="100" w16cid:durableId="1865704465">
    <w:abstractNumId w:val="52"/>
  </w:num>
  <w:num w:numId="101" w16cid:durableId="604190027">
    <w:abstractNumId w:val="92"/>
  </w:num>
  <w:num w:numId="102" w16cid:durableId="1260869369">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2577A"/>
    <w:rsid w:val="00051E41"/>
    <w:rsid w:val="00055435"/>
    <w:rsid w:val="000556E5"/>
    <w:rsid w:val="00063771"/>
    <w:rsid w:val="00067622"/>
    <w:rsid w:val="000726DC"/>
    <w:rsid w:val="000754A5"/>
    <w:rsid w:val="00076612"/>
    <w:rsid w:val="00092264"/>
    <w:rsid w:val="000A4321"/>
    <w:rsid w:val="000B14BD"/>
    <w:rsid w:val="000F7AA6"/>
    <w:rsid w:val="001270C4"/>
    <w:rsid w:val="00130700"/>
    <w:rsid w:val="00132FBF"/>
    <w:rsid w:val="00174727"/>
    <w:rsid w:val="00193B66"/>
    <w:rsid w:val="001A1154"/>
    <w:rsid w:val="001C6A4E"/>
    <w:rsid w:val="001D1E40"/>
    <w:rsid w:val="001E53ED"/>
    <w:rsid w:val="001F0E63"/>
    <w:rsid w:val="001F126B"/>
    <w:rsid w:val="002028DF"/>
    <w:rsid w:val="002138AA"/>
    <w:rsid w:val="00231EDB"/>
    <w:rsid w:val="0024273F"/>
    <w:rsid w:val="00246441"/>
    <w:rsid w:val="002519F1"/>
    <w:rsid w:val="002521A0"/>
    <w:rsid w:val="00253055"/>
    <w:rsid w:val="002778F8"/>
    <w:rsid w:val="00283B0F"/>
    <w:rsid w:val="00292B52"/>
    <w:rsid w:val="002C4DEA"/>
    <w:rsid w:val="002D615F"/>
    <w:rsid w:val="002F00FE"/>
    <w:rsid w:val="002F6117"/>
    <w:rsid w:val="00311A15"/>
    <w:rsid w:val="00312673"/>
    <w:rsid w:val="00314AED"/>
    <w:rsid w:val="00342DD6"/>
    <w:rsid w:val="00380D30"/>
    <w:rsid w:val="00380DB3"/>
    <w:rsid w:val="00387589"/>
    <w:rsid w:val="003C199B"/>
    <w:rsid w:val="003C7DC1"/>
    <w:rsid w:val="003D0E16"/>
    <w:rsid w:val="003D4F43"/>
    <w:rsid w:val="003D549F"/>
    <w:rsid w:val="003E4E69"/>
    <w:rsid w:val="003E6AD9"/>
    <w:rsid w:val="00412B4F"/>
    <w:rsid w:val="00413931"/>
    <w:rsid w:val="00417807"/>
    <w:rsid w:val="0042199E"/>
    <w:rsid w:val="00432C33"/>
    <w:rsid w:val="00432F2F"/>
    <w:rsid w:val="004665FE"/>
    <w:rsid w:val="00467011"/>
    <w:rsid w:val="0046757A"/>
    <w:rsid w:val="0049336F"/>
    <w:rsid w:val="004A7A44"/>
    <w:rsid w:val="004B0A82"/>
    <w:rsid w:val="004B2710"/>
    <w:rsid w:val="004B60BE"/>
    <w:rsid w:val="004B69AF"/>
    <w:rsid w:val="004C7799"/>
    <w:rsid w:val="004E09B3"/>
    <w:rsid w:val="004E1ED8"/>
    <w:rsid w:val="004E58C6"/>
    <w:rsid w:val="004E5EAC"/>
    <w:rsid w:val="004E764C"/>
    <w:rsid w:val="005052DC"/>
    <w:rsid w:val="005106D3"/>
    <w:rsid w:val="005121FF"/>
    <w:rsid w:val="005160C6"/>
    <w:rsid w:val="00521B78"/>
    <w:rsid w:val="00527E41"/>
    <w:rsid w:val="0055744D"/>
    <w:rsid w:val="0058788A"/>
    <w:rsid w:val="005A5656"/>
    <w:rsid w:val="005C01D4"/>
    <w:rsid w:val="005C26F2"/>
    <w:rsid w:val="005C6940"/>
    <w:rsid w:val="005D0D26"/>
    <w:rsid w:val="005D269F"/>
    <w:rsid w:val="005E0E66"/>
    <w:rsid w:val="005F0E53"/>
    <w:rsid w:val="005F6DC7"/>
    <w:rsid w:val="006027CF"/>
    <w:rsid w:val="006058CD"/>
    <w:rsid w:val="00633AF3"/>
    <w:rsid w:val="00634221"/>
    <w:rsid w:val="006421D5"/>
    <w:rsid w:val="0067330A"/>
    <w:rsid w:val="00677DEF"/>
    <w:rsid w:val="00681D86"/>
    <w:rsid w:val="00691757"/>
    <w:rsid w:val="00691F8C"/>
    <w:rsid w:val="006936CC"/>
    <w:rsid w:val="006A15BE"/>
    <w:rsid w:val="006B2C5E"/>
    <w:rsid w:val="006D32CE"/>
    <w:rsid w:val="006F4381"/>
    <w:rsid w:val="00710DE0"/>
    <w:rsid w:val="007133A0"/>
    <w:rsid w:val="0072004D"/>
    <w:rsid w:val="00722521"/>
    <w:rsid w:val="007379DF"/>
    <w:rsid w:val="00756615"/>
    <w:rsid w:val="00762395"/>
    <w:rsid w:val="00764216"/>
    <w:rsid w:val="00780FB2"/>
    <w:rsid w:val="007A01B9"/>
    <w:rsid w:val="007A5972"/>
    <w:rsid w:val="007C4631"/>
    <w:rsid w:val="0080571C"/>
    <w:rsid w:val="00806647"/>
    <w:rsid w:val="00824275"/>
    <w:rsid w:val="00825B96"/>
    <w:rsid w:val="00827C7B"/>
    <w:rsid w:val="0086017F"/>
    <w:rsid w:val="008617A4"/>
    <w:rsid w:val="00872CE4"/>
    <w:rsid w:val="00875F1B"/>
    <w:rsid w:val="00881530"/>
    <w:rsid w:val="008A400A"/>
    <w:rsid w:val="008A49E8"/>
    <w:rsid w:val="008C7822"/>
    <w:rsid w:val="008D0E04"/>
    <w:rsid w:val="008D18A9"/>
    <w:rsid w:val="008D4E42"/>
    <w:rsid w:val="008E6D2E"/>
    <w:rsid w:val="00916210"/>
    <w:rsid w:val="00946B5C"/>
    <w:rsid w:val="00957F03"/>
    <w:rsid w:val="00961260"/>
    <w:rsid w:val="0097332F"/>
    <w:rsid w:val="00975A17"/>
    <w:rsid w:val="0098228B"/>
    <w:rsid w:val="00982E0F"/>
    <w:rsid w:val="009926A3"/>
    <w:rsid w:val="009B762B"/>
    <w:rsid w:val="009C06A6"/>
    <w:rsid w:val="00A0689A"/>
    <w:rsid w:val="00A2484D"/>
    <w:rsid w:val="00A25E5B"/>
    <w:rsid w:val="00A36961"/>
    <w:rsid w:val="00A4048B"/>
    <w:rsid w:val="00A731B1"/>
    <w:rsid w:val="00A90ED4"/>
    <w:rsid w:val="00AA0781"/>
    <w:rsid w:val="00AB746A"/>
    <w:rsid w:val="00AD4D3C"/>
    <w:rsid w:val="00AD754D"/>
    <w:rsid w:val="00AD7AB0"/>
    <w:rsid w:val="00AE139A"/>
    <w:rsid w:val="00AF5FA4"/>
    <w:rsid w:val="00B236F7"/>
    <w:rsid w:val="00B2694D"/>
    <w:rsid w:val="00B35B19"/>
    <w:rsid w:val="00B3733E"/>
    <w:rsid w:val="00B72711"/>
    <w:rsid w:val="00B80493"/>
    <w:rsid w:val="00B80FC5"/>
    <w:rsid w:val="00B8309B"/>
    <w:rsid w:val="00B96A2B"/>
    <w:rsid w:val="00BA0C9F"/>
    <w:rsid w:val="00BA616D"/>
    <w:rsid w:val="00BB286E"/>
    <w:rsid w:val="00C0736D"/>
    <w:rsid w:val="00C16250"/>
    <w:rsid w:val="00C172B1"/>
    <w:rsid w:val="00C21868"/>
    <w:rsid w:val="00C371D4"/>
    <w:rsid w:val="00C374B8"/>
    <w:rsid w:val="00C5484B"/>
    <w:rsid w:val="00C64822"/>
    <w:rsid w:val="00C64A22"/>
    <w:rsid w:val="00C65F57"/>
    <w:rsid w:val="00C74531"/>
    <w:rsid w:val="00C807F4"/>
    <w:rsid w:val="00C8201F"/>
    <w:rsid w:val="00CB4745"/>
    <w:rsid w:val="00CC391E"/>
    <w:rsid w:val="00CD744A"/>
    <w:rsid w:val="00CE3741"/>
    <w:rsid w:val="00CE79BC"/>
    <w:rsid w:val="00D223B9"/>
    <w:rsid w:val="00D22D10"/>
    <w:rsid w:val="00D34B1D"/>
    <w:rsid w:val="00D441A9"/>
    <w:rsid w:val="00D52199"/>
    <w:rsid w:val="00D85521"/>
    <w:rsid w:val="00DA2FDA"/>
    <w:rsid w:val="00DB48F9"/>
    <w:rsid w:val="00DC08AA"/>
    <w:rsid w:val="00DE1B55"/>
    <w:rsid w:val="00DE3274"/>
    <w:rsid w:val="00DE5925"/>
    <w:rsid w:val="00DF54BD"/>
    <w:rsid w:val="00E0344F"/>
    <w:rsid w:val="00E15CB7"/>
    <w:rsid w:val="00E15ED8"/>
    <w:rsid w:val="00E23B7E"/>
    <w:rsid w:val="00E31ADF"/>
    <w:rsid w:val="00E329A9"/>
    <w:rsid w:val="00E33691"/>
    <w:rsid w:val="00E464F6"/>
    <w:rsid w:val="00E519A5"/>
    <w:rsid w:val="00E534F8"/>
    <w:rsid w:val="00E54ADB"/>
    <w:rsid w:val="00E57566"/>
    <w:rsid w:val="00E608D6"/>
    <w:rsid w:val="00E675DE"/>
    <w:rsid w:val="00E74D08"/>
    <w:rsid w:val="00E75C7D"/>
    <w:rsid w:val="00E95C3B"/>
    <w:rsid w:val="00EC7D5F"/>
    <w:rsid w:val="00F13856"/>
    <w:rsid w:val="00F159D1"/>
    <w:rsid w:val="00F260EB"/>
    <w:rsid w:val="00F304F0"/>
    <w:rsid w:val="00F356B5"/>
    <w:rsid w:val="00F45174"/>
    <w:rsid w:val="00F74A5F"/>
    <w:rsid w:val="00F75966"/>
    <w:rsid w:val="00F9281E"/>
    <w:rsid w:val="00FB4B63"/>
    <w:rsid w:val="00FC4E74"/>
    <w:rsid w:val="00FE275B"/>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392754"/>
  <w15:docId w15:val="{BBD363A7-998C-44DE-BBEA-514C976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8"/>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9"/>
      </w:numPr>
      <w:spacing w:before="120" w:after="120"/>
      <w:jc w:val="both"/>
    </w:pPr>
    <w:rPr>
      <w:rFonts w:eastAsia="Calibri"/>
      <w:sz w:val="24"/>
      <w:szCs w:val="22"/>
      <w:lang w:eastAsia="en-GB"/>
    </w:rPr>
  </w:style>
  <w:style w:type="paragraph" w:customStyle="1" w:styleId="Tiret1">
    <w:name w:val="Tiret 1"/>
    <w:basedOn w:val="Normalny"/>
    <w:rsid w:val="00975A17"/>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2"/>
      </w:numPr>
      <w:contextualSpacing/>
    </w:pPr>
  </w:style>
  <w:style w:type="paragraph" w:styleId="Listapunktowana2">
    <w:name w:val="List Bullet 2"/>
    <w:basedOn w:val="Normalny"/>
    <w:uiPriority w:val="99"/>
    <w:unhideWhenUsed/>
    <w:rsid w:val="00975A17"/>
    <w:pPr>
      <w:numPr>
        <w:numId w:val="23"/>
      </w:numPr>
      <w:contextualSpacing/>
    </w:pPr>
  </w:style>
  <w:style w:type="paragraph" w:styleId="Listapunktowana3">
    <w:name w:val="List Bullet 3"/>
    <w:basedOn w:val="Normalny"/>
    <w:uiPriority w:val="99"/>
    <w:unhideWhenUsed/>
    <w:rsid w:val="00975A17"/>
    <w:pPr>
      <w:numPr>
        <w:numId w:val="24"/>
      </w:numPr>
      <w:contextualSpacing/>
    </w:pPr>
  </w:style>
  <w:style w:type="paragraph" w:styleId="Listapunktowana4">
    <w:name w:val="List Bullet 4"/>
    <w:basedOn w:val="Normalny"/>
    <w:uiPriority w:val="99"/>
    <w:unhideWhenUsed/>
    <w:rsid w:val="00975A17"/>
    <w:pPr>
      <w:numPr>
        <w:numId w:val="25"/>
      </w:numPr>
      <w:contextualSpacing/>
    </w:pPr>
  </w:style>
  <w:style w:type="paragraph" w:styleId="Listapunktowana5">
    <w:name w:val="List Bullet 5"/>
    <w:basedOn w:val="Normalny"/>
    <w:uiPriority w:val="99"/>
    <w:unhideWhenUsed/>
    <w:rsid w:val="00975A17"/>
    <w:pPr>
      <w:numPr>
        <w:numId w:val="26"/>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9"/>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fuks@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0434-6527-481B-970A-19AB455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27330</Words>
  <Characters>163986</Characters>
  <Application>Microsoft Office Word</Application>
  <DocSecurity>0</DocSecurity>
  <Lines>1366</Lines>
  <Paragraphs>381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93</cp:revision>
  <cp:lastPrinted>2025-05-19T09:30:00Z</cp:lastPrinted>
  <dcterms:created xsi:type="dcterms:W3CDTF">2024-02-09T09:36:00Z</dcterms:created>
  <dcterms:modified xsi:type="dcterms:W3CDTF">2025-05-19T09:30:00Z</dcterms:modified>
</cp:coreProperties>
</file>